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C27CB" w14:textId="77777777" w:rsidR="00C52C1D" w:rsidRPr="008642EC" w:rsidRDefault="00C52C1D" w:rsidP="00C52C1D">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ECF7AED" w14:textId="77777777" w:rsidR="00C52C1D" w:rsidRDefault="00C52C1D" w:rsidP="00C52C1D">
      <w:pPr>
        <w:pStyle w:val="BasicParagraph"/>
        <w:suppressAutoHyphens/>
        <w:spacing w:line="240" w:lineRule="auto"/>
        <w:rPr>
          <w:rFonts w:ascii="Times New Roman" w:hAnsi="Times New Roman" w:cs="Times New Roman"/>
          <w:b/>
          <w:bCs/>
          <w:color w:val="000000" w:themeColor="text1"/>
          <w:sz w:val="21"/>
          <w:szCs w:val="21"/>
        </w:rPr>
      </w:pPr>
    </w:p>
    <w:p w14:paraId="68ABAA51" w14:textId="77777777" w:rsidR="00C52C1D" w:rsidRPr="00582653" w:rsidRDefault="00C52C1D" w:rsidP="00C52C1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CB1C590" w14:textId="77777777" w:rsidR="00C52C1D" w:rsidRDefault="00C52C1D" w:rsidP="00C52C1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AF4DA82" w14:textId="77777777" w:rsidR="00C52C1D" w:rsidRDefault="00C52C1D" w:rsidP="00C52C1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4E6FAC14" w14:textId="77777777" w:rsidR="00C52C1D" w:rsidRPr="00582653" w:rsidRDefault="00C52C1D" w:rsidP="00C52C1D">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B89581A" wp14:editId="2F058B4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D296909" w14:textId="757447E7" w:rsidR="00C52C1D" w:rsidRDefault="00C52C1D" w:rsidP="00C52C1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Recruitment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8AF5C15" w14:textId="77777777" w:rsidR="00C52C1D" w:rsidRDefault="00C52C1D" w:rsidP="00C52C1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A6C54FD" w14:textId="77777777" w:rsidR="00C52C1D" w:rsidRPr="00582653" w:rsidRDefault="00C52C1D" w:rsidP="00C52C1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9055310" w14:textId="77777777" w:rsidR="00C52C1D" w:rsidRPr="00582653" w:rsidRDefault="00C52C1D" w:rsidP="00C52C1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C506EE5" w14:textId="77777777" w:rsidR="00C52C1D" w:rsidRPr="008642EC" w:rsidRDefault="00C52C1D" w:rsidP="00C52C1D">
      <w:pPr>
        <w:pStyle w:val="ListParagraph"/>
        <w:numPr>
          <w:ilvl w:val="0"/>
          <w:numId w:val="1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4BB181C" w14:textId="77777777" w:rsidR="00C52C1D" w:rsidRPr="008642EC" w:rsidRDefault="00C52C1D" w:rsidP="00C52C1D">
      <w:pPr>
        <w:pStyle w:val="ListParagraph"/>
        <w:numPr>
          <w:ilvl w:val="0"/>
          <w:numId w:val="15"/>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898F0F8" w14:textId="77777777" w:rsidR="00C52C1D" w:rsidRPr="00582653" w:rsidRDefault="00C52C1D" w:rsidP="00C52C1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E612B3E" w14:textId="77777777" w:rsidR="00C52C1D" w:rsidRPr="008642EC" w:rsidRDefault="00C52C1D" w:rsidP="00C52C1D">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0C4B87F" w14:textId="77777777" w:rsidR="00C52C1D" w:rsidRPr="008642EC" w:rsidRDefault="00C52C1D" w:rsidP="00C52C1D">
      <w:pPr>
        <w:pStyle w:val="ListParagraph"/>
        <w:numPr>
          <w:ilvl w:val="0"/>
          <w:numId w:val="16"/>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5E6CB35" w14:textId="77777777" w:rsidR="00C52C1D" w:rsidRPr="00582653" w:rsidRDefault="00C52C1D" w:rsidP="00C52C1D">
      <w:pPr>
        <w:pStyle w:val="BasicParagraph"/>
        <w:suppressAutoHyphens/>
        <w:spacing w:line="240" w:lineRule="auto"/>
        <w:rPr>
          <w:rFonts w:ascii="Times New Roman" w:hAnsi="Times New Roman" w:cs="Times New Roman"/>
          <w:color w:val="000000" w:themeColor="text1"/>
          <w:sz w:val="21"/>
          <w:szCs w:val="21"/>
        </w:rPr>
      </w:pPr>
    </w:p>
    <w:p w14:paraId="320E9FC0" w14:textId="77777777" w:rsidR="00C52C1D" w:rsidRPr="00582653" w:rsidRDefault="00C52C1D" w:rsidP="00C52C1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6134703" w14:textId="77777777" w:rsidR="00C52C1D" w:rsidRDefault="00C52C1D" w:rsidP="00C52C1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C983C1E" w14:textId="77777777" w:rsidR="00C52C1D" w:rsidRDefault="00C52C1D" w:rsidP="00C52C1D">
      <w:pPr>
        <w:pStyle w:val="BasicParagraph"/>
        <w:suppressAutoHyphens/>
        <w:spacing w:line="240" w:lineRule="auto"/>
        <w:ind w:left="720"/>
        <w:rPr>
          <w:rFonts w:ascii="Times New Roman" w:hAnsi="Times New Roman" w:cs="Times New Roman"/>
          <w:color w:val="000000" w:themeColor="text1"/>
          <w:sz w:val="21"/>
          <w:szCs w:val="21"/>
        </w:rPr>
      </w:pPr>
    </w:p>
    <w:p w14:paraId="574738D1" w14:textId="77777777" w:rsidR="00C52C1D" w:rsidRDefault="00C52C1D" w:rsidP="00C52C1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25B95AC" w14:textId="77777777" w:rsidR="00C52C1D" w:rsidRDefault="00C52C1D" w:rsidP="00C52C1D">
      <w:pPr>
        <w:pStyle w:val="BasicParagraph"/>
        <w:suppressAutoHyphens/>
        <w:spacing w:line="240" w:lineRule="auto"/>
        <w:ind w:left="1440"/>
        <w:rPr>
          <w:rFonts w:ascii="Times New Roman" w:hAnsi="Times New Roman" w:cs="Times New Roman"/>
          <w:color w:val="000000" w:themeColor="text1"/>
          <w:sz w:val="21"/>
          <w:szCs w:val="21"/>
        </w:rPr>
      </w:pPr>
    </w:p>
    <w:p w14:paraId="6E89C8F7" w14:textId="77777777" w:rsidR="00C52C1D" w:rsidRDefault="00C52C1D" w:rsidP="00C52C1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6EF91A2" w14:textId="77777777" w:rsidR="00C52C1D" w:rsidRDefault="00C52C1D" w:rsidP="00C52C1D">
      <w:pPr>
        <w:pStyle w:val="BasicParagraph"/>
        <w:suppressAutoHyphens/>
        <w:spacing w:line="240" w:lineRule="auto"/>
        <w:ind w:left="1440"/>
        <w:rPr>
          <w:rFonts w:ascii="Times New Roman" w:hAnsi="Times New Roman" w:cs="Times New Roman"/>
          <w:color w:val="000000" w:themeColor="text1"/>
          <w:sz w:val="21"/>
          <w:szCs w:val="21"/>
        </w:rPr>
      </w:pPr>
    </w:p>
    <w:p w14:paraId="24A02606" w14:textId="7C2F5DBD" w:rsidR="00C52C1D" w:rsidRDefault="00C52C1D" w:rsidP="00C52C1D">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rPr>
          <w:rFonts w:ascii="Calibri" w:hAnsi="Calibri"/>
          <w:bCs/>
          <w:sz w:val="32"/>
          <w:lang w:eastAsia="en-AU"/>
        </w:rPr>
        <w:br w:type="page"/>
      </w:r>
    </w:p>
    <w:p w14:paraId="009566B3" w14:textId="052CD97C" w:rsidR="00C252CB" w:rsidRPr="000B0499" w:rsidRDefault="000B0499" w:rsidP="000B0499">
      <w:pPr>
        <w:pStyle w:val="Heading1"/>
        <w:spacing w:before="200" w:after="120" w:line="276" w:lineRule="auto"/>
        <w:rPr>
          <w:rFonts w:ascii="Calibri" w:hAnsi="Calibri"/>
          <w:bCs/>
          <w:sz w:val="32"/>
          <w:lang w:eastAsia="en-AU"/>
        </w:rPr>
      </w:pPr>
      <w:r>
        <w:rPr>
          <w:rFonts w:ascii="Calibri" w:hAnsi="Calibri"/>
          <w:bCs/>
          <w:sz w:val="32"/>
          <w:lang w:eastAsia="en-AU"/>
        </w:rPr>
        <w:lastRenderedPageBreak/>
        <w:t xml:space="preserve">MPower018 </w:t>
      </w:r>
      <w:r w:rsidR="000D405A" w:rsidRPr="000B0499">
        <w:rPr>
          <w:rFonts w:ascii="Calibri" w:hAnsi="Calibri"/>
          <w:bCs/>
          <w:sz w:val="32"/>
          <w:lang w:eastAsia="en-AU"/>
        </w:rPr>
        <w:t>Recruitment</w:t>
      </w:r>
      <w:r w:rsidR="001D1F18" w:rsidRPr="000B0499">
        <w:rPr>
          <w:rFonts w:ascii="Calibri" w:hAnsi="Calibri"/>
          <w:bCs/>
          <w:sz w:val="32"/>
          <w:lang w:eastAsia="en-AU"/>
        </w:rPr>
        <w:t xml:space="preserve"> </w:t>
      </w:r>
      <w:r w:rsidR="00684B77" w:rsidRPr="000B0499">
        <w:rPr>
          <w:rFonts w:ascii="Calibri" w:hAnsi="Calibri"/>
          <w:bCs/>
          <w:sz w:val="32"/>
          <w:lang w:eastAsia="en-AU"/>
        </w:rPr>
        <w:t>p</w:t>
      </w:r>
      <w:r w:rsidR="001D1F18" w:rsidRPr="000B0499">
        <w:rPr>
          <w:rFonts w:ascii="Calibri" w:hAnsi="Calibri"/>
          <w:bCs/>
          <w:sz w:val="32"/>
          <w:lang w:eastAsia="en-AU"/>
        </w:rPr>
        <w:t>olicy</w:t>
      </w:r>
    </w:p>
    <w:p w14:paraId="05277B00" w14:textId="0291EB8C" w:rsidR="00130C80" w:rsidRDefault="00130C80" w:rsidP="000B0499">
      <w:pPr>
        <w:pStyle w:val="Caption"/>
      </w:pPr>
      <w:r>
        <w:t xml:space="preserve">Table </w:t>
      </w:r>
      <w:fldSimple w:instr=" SEQ Table \* ARABIC ">
        <w:r w:rsidR="00E36EB5">
          <w:rPr>
            <w:noProof/>
          </w:rPr>
          <w:t>1</w:t>
        </w:r>
      </w:fldSimple>
      <w:r>
        <w:t xml:space="preserve">: </w:t>
      </w:r>
      <w:r w:rsidRPr="00C12D11">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0B0499">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0B0499">
            <w:pPr>
              <w:pStyle w:val="TableHeading"/>
            </w:pPr>
            <w:r>
              <w:t>Author</w:t>
            </w:r>
          </w:p>
        </w:tc>
        <w:tc>
          <w:tcPr>
            <w:tcW w:w="2409" w:type="dxa"/>
            <w:shd w:val="clear" w:color="auto" w:fill="E6EAF6" w:themeFill="background1"/>
          </w:tcPr>
          <w:p w14:paraId="30D6F8D7" w14:textId="11B7C4FC" w:rsidR="006F2888" w:rsidRPr="00EB39DE" w:rsidRDefault="006F2888" w:rsidP="000B0499">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0B0499">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0B0499">
            <w:pPr>
              <w:pStyle w:val="TableHeading"/>
            </w:pPr>
            <w:r w:rsidRPr="00EB39DE">
              <w:t>Change history</w:t>
            </w:r>
          </w:p>
        </w:tc>
      </w:tr>
      <w:tr w:rsidR="000765BA" w:rsidRPr="004261F1" w14:paraId="574119D7" w14:textId="77777777" w:rsidTr="00142B7D">
        <w:tc>
          <w:tcPr>
            <w:tcW w:w="1134" w:type="dxa"/>
          </w:tcPr>
          <w:p w14:paraId="4E546C3F" w14:textId="62585C67" w:rsidR="000765BA" w:rsidRPr="005A73CD" w:rsidRDefault="000765BA" w:rsidP="000B0499">
            <w:pPr>
              <w:pStyle w:val="Tabletext"/>
            </w:pPr>
            <w:r w:rsidRPr="005A73CD">
              <w:t xml:space="preserve">v1.0 </w:t>
            </w:r>
          </w:p>
        </w:tc>
        <w:tc>
          <w:tcPr>
            <w:tcW w:w="1560" w:type="dxa"/>
          </w:tcPr>
          <w:p w14:paraId="3A943524" w14:textId="72DDBF72" w:rsidR="000765BA" w:rsidRPr="005A73CD" w:rsidRDefault="000765BA" w:rsidP="000B0499">
            <w:pPr>
              <w:pStyle w:val="Tabletext"/>
            </w:pPr>
            <w:r w:rsidRPr="005A73CD">
              <w:t>Tracey Gold, Head of Department Human Resources</w:t>
            </w:r>
          </w:p>
        </w:tc>
        <w:tc>
          <w:tcPr>
            <w:tcW w:w="2409" w:type="dxa"/>
          </w:tcPr>
          <w:p w14:paraId="2BBAC2CB" w14:textId="53D25132" w:rsidR="000765BA" w:rsidRPr="005A73CD" w:rsidRDefault="000765BA" w:rsidP="000B0499">
            <w:pPr>
              <w:pStyle w:val="Tabletext"/>
            </w:pPr>
            <w:r w:rsidRPr="005A73CD">
              <w:t xml:space="preserve"> Ahmed Best, COO</w:t>
            </w:r>
          </w:p>
        </w:tc>
        <w:tc>
          <w:tcPr>
            <w:tcW w:w="1843" w:type="dxa"/>
          </w:tcPr>
          <w:p w14:paraId="7A0ABB81" w14:textId="1AED81CA" w:rsidR="000765BA" w:rsidRPr="005A73CD" w:rsidRDefault="00663CAA" w:rsidP="000B0499">
            <w:pPr>
              <w:pStyle w:val="Tabletext"/>
            </w:pPr>
            <w:r w:rsidRPr="005A73CD">
              <w:t>01/01/2021</w:t>
            </w:r>
          </w:p>
        </w:tc>
        <w:tc>
          <w:tcPr>
            <w:tcW w:w="2102" w:type="dxa"/>
          </w:tcPr>
          <w:p w14:paraId="36CFA6DC" w14:textId="0652847F" w:rsidR="000765BA" w:rsidRPr="005A73CD" w:rsidRDefault="000765BA" w:rsidP="000B0499">
            <w:pPr>
              <w:pStyle w:val="Tabletext"/>
            </w:pPr>
            <w:r w:rsidRPr="005A73CD">
              <w:t>Original released</w:t>
            </w:r>
          </w:p>
        </w:tc>
      </w:tr>
    </w:tbl>
    <w:p w14:paraId="3AF3F64A" w14:textId="77777777" w:rsidR="00130C80" w:rsidRDefault="00130C80" w:rsidP="000B0499">
      <w:pPr>
        <w:pStyle w:val="Caption"/>
      </w:pPr>
    </w:p>
    <w:p w14:paraId="3BB833E1" w14:textId="2913B859" w:rsidR="00130C80" w:rsidRDefault="00130C80" w:rsidP="000B0499">
      <w:pPr>
        <w:pStyle w:val="Caption"/>
      </w:pPr>
      <w:r>
        <w:t xml:space="preserve">Table </w:t>
      </w:r>
      <w:fldSimple w:instr=" SEQ Table \* ARABIC ">
        <w:r w:rsidR="00E36EB5">
          <w:rPr>
            <w:noProof/>
          </w:rPr>
          <w:t>2</w:t>
        </w:r>
      </w:fldSimple>
      <w:r>
        <w:t xml:space="preserve">: </w:t>
      </w:r>
      <w:r w:rsidRPr="0075416A">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0B0499">
            <w:pPr>
              <w:pStyle w:val="TableHeading"/>
            </w:pPr>
            <w:r>
              <w:t>Given by [name, role]</w:t>
            </w:r>
          </w:p>
          <w:p w14:paraId="21162BF1" w14:textId="6539857B" w:rsidR="00524120" w:rsidRPr="00EB39DE" w:rsidRDefault="00524120" w:rsidP="000B0499">
            <w:pPr>
              <w:pStyle w:val="TableHeading"/>
            </w:pPr>
          </w:p>
        </w:tc>
        <w:tc>
          <w:tcPr>
            <w:tcW w:w="4252" w:type="dxa"/>
            <w:shd w:val="clear" w:color="auto" w:fill="E6EAF6" w:themeFill="background1"/>
          </w:tcPr>
          <w:p w14:paraId="38C5B18E" w14:textId="4E26AEE4" w:rsidR="00524120" w:rsidRDefault="00524120" w:rsidP="000B0499">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0B0499">
            <w:pPr>
              <w:pStyle w:val="TableHeading"/>
            </w:pPr>
            <w:r>
              <w:t>Date of approval</w:t>
            </w:r>
          </w:p>
        </w:tc>
      </w:tr>
      <w:tr w:rsidR="000765BA" w:rsidRPr="004261F1" w14:paraId="68C712A1" w14:textId="77777777" w:rsidTr="00B013E3">
        <w:tc>
          <w:tcPr>
            <w:tcW w:w="2694" w:type="dxa"/>
          </w:tcPr>
          <w:p w14:paraId="027FDFE1" w14:textId="17F2FCBC" w:rsidR="000765BA" w:rsidRPr="004261F1" w:rsidRDefault="000765BA" w:rsidP="000B0499">
            <w:pPr>
              <w:pStyle w:val="Tabletext"/>
              <w:rPr>
                <w:color w:val="0000FF"/>
              </w:rPr>
            </w:pPr>
            <w:r w:rsidRPr="00F76401">
              <w:t>Ahmed Best, COO</w:t>
            </w:r>
          </w:p>
        </w:tc>
        <w:tc>
          <w:tcPr>
            <w:tcW w:w="4252" w:type="dxa"/>
          </w:tcPr>
          <w:p w14:paraId="1E92CA21" w14:textId="5FD66494" w:rsidR="000765BA" w:rsidRPr="005A73CD" w:rsidRDefault="000765BA" w:rsidP="000B0499">
            <w:pPr>
              <w:pStyle w:val="Tabletext"/>
              <w:rPr>
                <w:color w:val="0000FF"/>
              </w:rPr>
            </w:pPr>
            <w:r w:rsidRPr="005A73CD">
              <w:t>Ahmed Best</w:t>
            </w:r>
          </w:p>
        </w:tc>
        <w:tc>
          <w:tcPr>
            <w:tcW w:w="2126" w:type="dxa"/>
          </w:tcPr>
          <w:p w14:paraId="7EBC6704" w14:textId="15B311B6" w:rsidR="000765BA" w:rsidRPr="004261F1" w:rsidRDefault="000765BA" w:rsidP="000B0499">
            <w:pPr>
              <w:pStyle w:val="Tabletext"/>
              <w:rPr>
                <w:color w:val="0000FF"/>
              </w:rPr>
            </w:pPr>
            <w:r w:rsidRPr="00F76401">
              <w:t xml:space="preserve"> 27 January 202</w:t>
            </w:r>
            <w:r w:rsidR="00663CAA">
              <w:t>1</w:t>
            </w:r>
          </w:p>
        </w:tc>
      </w:tr>
    </w:tbl>
    <w:p w14:paraId="5CA05559" w14:textId="2712D208" w:rsidR="00E11035" w:rsidRDefault="00E11035" w:rsidP="00E36EB5">
      <w:pPr>
        <w:pStyle w:val="Heading2"/>
      </w:pPr>
      <w:r>
        <w:t>1.0 Definitions/terms</w:t>
      </w:r>
    </w:p>
    <w:p w14:paraId="664CB5C3" w14:textId="6FCEA1B6" w:rsidR="001D1F18" w:rsidRDefault="001D1F18" w:rsidP="000B0499">
      <w:pPr>
        <w:rPr>
          <w:b/>
        </w:rPr>
      </w:pPr>
      <w:r w:rsidRPr="000765BA">
        <w:rPr>
          <w:b/>
        </w:rPr>
        <w:t>Employees</w:t>
      </w:r>
      <w:r w:rsidRPr="001D1F18">
        <w:t xml:space="preserve"> </w:t>
      </w:r>
      <w:r w:rsidRPr="000B0499">
        <w:t>means any person who is engaged by MPower108 to provide services and/or supports directly or indirectly to NDIS participants who have contracted with MPower108 and shall include part-time, casual, full-time and agency staff and volunteers howsoever engaged.</w:t>
      </w:r>
    </w:p>
    <w:p w14:paraId="49345208" w14:textId="77777777" w:rsidR="000765BA" w:rsidRPr="000765BA" w:rsidRDefault="000765BA" w:rsidP="000B0499">
      <w:r w:rsidRPr="000765BA">
        <w:rPr>
          <w:b/>
          <w:bCs/>
        </w:rPr>
        <w:t>Procedure(s)</w:t>
      </w:r>
      <w:r w:rsidRPr="000765BA">
        <w:t xml:space="preserve"> includes forms, templates, standardised processes, checklists, guidelines, diagrams, flowcharts and infographics.</w:t>
      </w:r>
    </w:p>
    <w:p w14:paraId="27E5F82C" w14:textId="77777777" w:rsidR="001D1F18" w:rsidRPr="001D1F18" w:rsidRDefault="001D1F18" w:rsidP="000B0499">
      <w:pPr>
        <w:rPr>
          <w:b/>
        </w:rPr>
      </w:pPr>
      <w:r w:rsidRPr="000765BA">
        <w:rPr>
          <w:b/>
        </w:rPr>
        <w:t>Updates</w:t>
      </w:r>
      <w:r w:rsidRPr="001D1F18">
        <w:t xml:space="preserve"> includes actioning suggested improvements, changing the content and publishing on the intranet. </w:t>
      </w:r>
    </w:p>
    <w:p w14:paraId="76BC01CD" w14:textId="77777777" w:rsidR="001D1F18" w:rsidRDefault="001D1F18" w:rsidP="000B0499">
      <w:pPr>
        <w:rPr>
          <w:b/>
        </w:rPr>
      </w:pPr>
      <w:r w:rsidRPr="001D1F18">
        <w:t xml:space="preserve">For the purposes of policy development, </w:t>
      </w:r>
      <w:r w:rsidRPr="000765BA">
        <w:rPr>
          <w:b/>
        </w:rPr>
        <w:t>senior management</w:t>
      </w:r>
      <w:r w:rsidRPr="001D1F18">
        <w:t xml:space="preserve"> means the Board of Directors, Chief Executive Officer, Chief Operations Officer, Heads of Department and IT Manager.</w:t>
      </w:r>
    </w:p>
    <w:p w14:paraId="35791BB2" w14:textId="40E6F118" w:rsidR="00E11035" w:rsidRDefault="00E11035" w:rsidP="00E36EB5">
      <w:pPr>
        <w:pStyle w:val="Heading2"/>
      </w:pPr>
      <w:r>
        <w:t>2</w:t>
      </w:r>
      <w:r w:rsidR="00FE33BB">
        <w:t xml:space="preserve">.0 Policy statement </w:t>
      </w:r>
      <w:r w:rsidR="00DC1472">
        <w:t xml:space="preserve">– </w:t>
      </w:r>
      <w:r w:rsidR="00D6711F">
        <w:t>Why do we need this policy</w:t>
      </w:r>
      <w:r w:rsidR="00154836">
        <w:t>?</w:t>
      </w:r>
      <w:r w:rsidR="00D6711F">
        <w:t xml:space="preserve"> </w:t>
      </w:r>
    </w:p>
    <w:p w14:paraId="5B206A9E" w14:textId="46C18A8F" w:rsidR="0009019E" w:rsidRPr="0009019E" w:rsidRDefault="0009019E" w:rsidP="000B0499">
      <w:pPr>
        <w:rPr>
          <w:color w:val="0000FF"/>
        </w:rPr>
      </w:pPr>
      <w:bookmarkStart w:id="1" w:name="_Hlk101875831"/>
      <w:r>
        <w:t>MPower108 has</w:t>
      </w:r>
      <w:r w:rsidRPr="0009019E">
        <w:t xml:space="preserve"> a set of </w:t>
      </w:r>
      <w:r>
        <w:t xml:space="preserve">core </w:t>
      </w:r>
      <w:r w:rsidRPr="0009019E">
        <w:t xml:space="preserve">values that guide the behaviours, standards and expectations of all employees, carers, contractors and related </w:t>
      </w:r>
      <w:r>
        <w:t>stakeholders.</w:t>
      </w:r>
      <w:r w:rsidRPr="0009019E">
        <w:t xml:space="preserve"> </w:t>
      </w:r>
      <w:r w:rsidR="0078090C">
        <w:t>T</w:t>
      </w:r>
      <w:r w:rsidRPr="0009019E">
        <w:t xml:space="preserve">his policy is to ensure our </w:t>
      </w:r>
      <w:r w:rsidR="0078090C">
        <w:t xml:space="preserve">compliant </w:t>
      </w:r>
      <w:r w:rsidRPr="0009019E">
        <w:t>processes allow us to</w:t>
      </w:r>
      <w:r w:rsidR="0078090C">
        <w:t xml:space="preserve"> equitably plan our workforce in line with strategic goals and operational outcomes whilst </w:t>
      </w:r>
      <w:r w:rsidRPr="0009019E">
        <w:t>provid</w:t>
      </w:r>
      <w:r w:rsidR="0078090C">
        <w:t>ing quality</w:t>
      </w:r>
      <w:r w:rsidRPr="0009019E">
        <w:t xml:space="preserve"> client support</w:t>
      </w:r>
      <w:r w:rsidR="0078090C">
        <w:t>.</w:t>
      </w:r>
    </w:p>
    <w:bookmarkEnd w:id="1"/>
    <w:p w14:paraId="03185E7D" w14:textId="58339341" w:rsidR="005306FC" w:rsidRDefault="00E11035" w:rsidP="00E36EB5">
      <w:pPr>
        <w:pStyle w:val="Heading2"/>
      </w:pPr>
      <w:r>
        <w:t>3</w:t>
      </w:r>
      <w:r w:rsidR="00FE33BB">
        <w:t xml:space="preserve">.0 </w:t>
      </w:r>
      <w:r w:rsidR="005306FC">
        <w:t>Purpose</w:t>
      </w:r>
    </w:p>
    <w:p w14:paraId="49BA1965" w14:textId="1F3F63A8" w:rsidR="000765BA" w:rsidRPr="000765BA" w:rsidRDefault="000765BA" w:rsidP="000B0499">
      <w:bookmarkStart w:id="2" w:name="_Hlk101875867"/>
      <w:r>
        <w:t>The intent of this policy is to advise</w:t>
      </w:r>
      <w:r w:rsidR="001C6574">
        <w:t xml:space="preserve"> employees and </w:t>
      </w:r>
      <w:r>
        <w:t>stakeholders of the extent of, and how MPower108 manages, its recruitment practices system and to encourage understanding of recruitment as a positive requirement of MPower108s strategic goals and business operations</w:t>
      </w:r>
      <w:r w:rsidR="001C6574">
        <w:t xml:space="preserve">. </w:t>
      </w:r>
    </w:p>
    <w:bookmarkEnd w:id="2"/>
    <w:p w14:paraId="0872379B" w14:textId="6523973A" w:rsidR="003631E8" w:rsidRDefault="00E11035" w:rsidP="00E36EB5">
      <w:pPr>
        <w:pStyle w:val="Heading2"/>
      </w:pPr>
      <w:r>
        <w:lastRenderedPageBreak/>
        <w:t xml:space="preserve">4.0 </w:t>
      </w:r>
      <w:r w:rsidR="00A11F61">
        <w:t>S</w:t>
      </w:r>
      <w:r w:rsidR="003631E8">
        <w:t>cope</w:t>
      </w:r>
    </w:p>
    <w:p w14:paraId="04CE46A8" w14:textId="33FEDE14" w:rsidR="001C6574" w:rsidRDefault="001C6574" w:rsidP="000B0499">
      <w:bookmarkStart w:id="3" w:name="_Hlk101876016"/>
      <w:r>
        <w:t xml:space="preserve">This policy must be read and followed by all Frontline Leaders, Centre Managers and members of senior management of MPower108 who are involved in the planning and implementation of recruitment activities. </w:t>
      </w:r>
    </w:p>
    <w:bookmarkEnd w:id="3"/>
    <w:p w14:paraId="3C541A12" w14:textId="64537829" w:rsidR="003631E8" w:rsidRDefault="00E11035" w:rsidP="00E36EB5">
      <w:pPr>
        <w:pStyle w:val="Heading2"/>
      </w:pPr>
      <w:r>
        <w:t>5.0 Res</w:t>
      </w:r>
      <w:r w:rsidR="003631E8">
        <w:t>ponsibilities</w:t>
      </w:r>
    </w:p>
    <w:p w14:paraId="1DA13EA2" w14:textId="60AE06D6" w:rsidR="001C6574" w:rsidRPr="001C6574" w:rsidRDefault="001C6574" w:rsidP="000B0499">
      <w:bookmarkStart w:id="4" w:name="_Hlk101876053"/>
      <w:r w:rsidRPr="001C6574">
        <w:t>All staff are responsible for being aware of and understanding this Policy and Procedure. All staff are encouraged to make themselves aware of systems</w:t>
      </w:r>
      <w:r w:rsidR="007A7319">
        <w:t>,</w:t>
      </w:r>
      <w:r w:rsidRPr="001C6574">
        <w:t xml:space="preserve"> processes and procedures within MPower108’s operations and to consider ways in which we may better achieve best practice.</w:t>
      </w:r>
    </w:p>
    <w:p w14:paraId="4DEC8B6B" w14:textId="0168459B" w:rsidR="001C6574" w:rsidRPr="001C6574" w:rsidRDefault="001C6574" w:rsidP="000B0499">
      <w:r w:rsidRPr="001C6574">
        <w:t xml:space="preserve">Employees should have a discussion with their Frontline Leaders about any requirements </w:t>
      </w:r>
      <w:r w:rsidR="00B32ACB">
        <w:t>o</w:t>
      </w:r>
      <w:r w:rsidRPr="001C6574">
        <w:t>r suggestions as to improvement or updates they consider necessary or desirable to policies or procedures.</w:t>
      </w:r>
    </w:p>
    <w:p w14:paraId="06AD550D" w14:textId="5639B3F1" w:rsidR="001C6574" w:rsidRDefault="001C6574" w:rsidP="000B0499">
      <w:r w:rsidRPr="001C6574">
        <w:t>Frontline Leaders, Centre Managers or senior management may forward recommendations for recruitment, with or without supporting comment to the Head of Department Human Resources.</w:t>
      </w:r>
    </w:p>
    <w:p w14:paraId="61054BB9" w14:textId="67B1560B" w:rsidR="001C6574" w:rsidRDefault="001C6574" w:rsidP="00E36EB5">
      <w:pPr>
        <w:pStyle w:val="Heading3"/>
      </w:pPr>
      <w:r>
        <w:t xml:space="preserve">Formal </w:t>
      </w:r>
      <w:r w:rsidR="003B2844">
        <w:t>r</w:t>
      </w:r>
      <w:r>
        <w:t>esponsibilities for this policy</w:t>
      </w:r>
    </w:p>
    <w:p w14:paraId="28096557" w14:textId="513BE937" w:rsidR="00E36EB5" w:rsidRDefault="00E36EB5" w:rsidP="00E36EB5">
      <w:pPr>
        <w:pStyle w:val="Caption"/>
      </w:pPr>
      <w:r>
        <w:t xml:space="preserve">Table </w:t>
      </w:r>
      <w:fldSimple w:instr=" SEQ Table \* ARABIC ">
        <w:r>
          <w:rPr>
            <w:noProof/>
          </w:rPr>
          <w:t>3</w:t>
        </w:r>
      </w:fldSimple>
      <w:r>
        <w:t>: Formal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4520"/>
        <w:gridCol w:w="4520"/>
      </w:tblGrid>
      <w:tr w:rsidR="001C6574" w14:paraId="114C66EC" w14:textId="77777777" w:rsidTr="000B0499">
        <w:trPr>
          <w:tblHeader/>
        </w:trPr>
        <w:tc>
          <w:tcPr>
            <w:tcW w:w="4520" w:type="dxa"/>
            <w:shd w:val="clear" w:color="auto" w:fill="E6EAF6" w:themeFill="background1"/>
          </w:tcPr>
          <w:p w14:paraId="2336D040" w14:textId="77777777" w:rsidR="001C6574" w:rsidRDefault="001C6574" w:rsidP="000B0499">
            <w:pPr>
              <w:pStyle w:val="TableHeaderText"/>
            </w:pPr>
            <w:r>
              <w:t>Role</w:t>
            </w:r>
          </w:p>
        </w:tc>
        <w:tc>
          <w:tcPr>
            <w:tcW w:w="4520" w:type="dxa"/>
            <w:shd w:val="clear" w:color="auto" w:fill="E6EAF6" w:themeFill="background1"/>
          </w:tcPr>
          <w:p w14:paraId="08DFEB24" w14:textId="77777777" w:rsidR="001C6574" w:rsidRDefault="001C6574" w:rsidP="000B0499">
            <w:pPr>
              <w:pStyle w:val="TableHeaderText"/>
            </w:pPr>
            <w:r>
              <w:t>Responsibility</w:t>
            </w:r>
          </w:p>
        </w:tc>
      </w:tr>
      <w:tr w:rsidR="001C6574" w14:paraId="6F5A8488" w14:textId="77777777" w:rsidTr="00BE465F">
        <w:tc>
          <w:tcPr>
            <w:tcW w:w="4520" w:type="dxa"/>
          </w:tcPr>
          <w:p w14:paraId="0885866A" w14:textId="48913C9A" w:rsidR="001C6574" w:rsidRDefault="001C6574" w:rsidP="000B0499">
            <w:r w:rsidRPr="004A5781">
              <w:t>Chief Executive Officer or Chief Operating Officer</w:t>
            </w:r>
          </w:p>
        </w:tc>
        <w:tc>
          <w:tcPr>
            <w:tcW w:w="4520" w:type="dxa"/>
          </w:tcPr>
          <w:p w14:paraId="058235E7" w14:textId="4AEFCA16" w:rsidR="001C6574" w:rsidRDefault="001C6574" w:rsidP="000B0499">
            <w:r w:rsidRPr="004A5781">
              <w:t>Final review and approval of this policy</w:t>
            </w:r>
            <w:r w:rsidR="003B2844">
              <w:t>.</w:t>
            </w:r>
          </w:p>
        </w:tc>
      </w:tr>
      <w:tr w:rsidR="001C6574" w14:paraId="3FEEF45C" w14:textId="77777777" w:rsidTr="00BE465F">
        <w:tc>
          <w:tcPr>
            <w:tcW w:w="4520" w:type="dxa"/>
          </w:tcPr>
          <w:p w14:paraId="3B1530F8" w14:textId="7467AC77" w:rsidR="001C6574" w:rsidRDefault="001C6574" w:rsidP="000B0499">
            <w:r>
              <w:t>Human Resource Manager</w:t>
            </w:r>
          </w:p>
        </w:tc>
        <w:tc>
          <w:tcPr>
            <w:tcW w:w="4520" w:type="dxa"/>
          </w:tcPr>
          <w:p w14:paraId="37046DA4" w14:textId="5D35FBFC" w:rsidR="001C6574" w:rsidRDefault="001C6574" w:rsidP="000B0499">
            <w:r>
              <w:t>Development and implementation of this policy. Ensuring the policy aligns with organisational objectives and monitoring performance and improvement of this policy.</w:t>
            </w:r>
          </w:p>
        </w:tc>
      </w:tr>
      <w:tr w:rsidR="001C6574" w14:paraId="063572D4" w14:textId="77777777" w:rsidTr="00BE465F">
        <w:tc>
          <w:tcPr>
            <w:tcW w:w="4520" w:type="dxa"/>
          </w:tcPr>
          <w:p w14:paraId="4D2147B6" w14:textId="77777777" w:rsidR="001C6574" w:rsidRDefault="001C6574" w:rsidP="000B0499">
            <w:r>
              <w:t>Centre Managers — for each MPower108 branch</w:t>
            </w:r>
          </w:p>
        </w:tc>
        <w:tc>
          <w:tcPr>
            <w:tcW w:w="4520" w:type="dxa"/>
          </w:tcPr>
          <w:p w14:paraId="10C8E63D" w14:textId="6C287D0B" w:rsidR="001C6574" w:rsidRDefault="001C6574" w:rsidP="000B0499">
            <w:r>
              <w:t>Maintain this policy, its related procedures and documents</w:t>
            </w:r>
            <w:r w:rsidR="003B2844">
              <w:t>.</w:t>
            </w:r>
          </w:p>
        </w:tc>
      </w:tr>
      <w:tr w:rsidR="001C6574" w14:paraId="0A44EEB8" w14:textId="77777777" w:rsidTr="00BE465F">
        <w:tc>
          <w:tcPr>
            <w:tcW w:w="4520" w:type="dxa"/>
          </w:tcPr>
          <w:p w14:paraId="4B82D920" w14:textId="77777777" w:rsidR="001C6574" w:rsidRDefault="001C6574" w:rsidP="000B0499">
            <w:r>
              <w:t>Frontline Leader</w:t>
            </w:r>
          </w:p>
        </w:tc>
        <w:tc>
          <w:tcPr>
            <w:tcW w:w="4520" w:type="dxa"/>
          </w:tcPr>
          <w:p w14:paraId="75D07D9C" w14:textId="6711153A" w:rsidR="001C6574" w:rsidRDefault="001C6574" w:rsidP="000B0499">
            <w:r>
              <w:t>Ensures the policy is effectively implemented in all recruitment activities</w:t>
            </w:r>
            <w:r w:rsidR="003B2844">
              <w:t>.</w:t>
            </w:r>
          </w:p>
          <w:p w14:paraId="5A6FB378" w14:textId="2AB15C3B" w:rsidR="001C6574" w:rsidRDefault="001C6574" w:rsidP="000B0499">
            <w:r>
              <w:t>Ensure staff and Frontline Workers follow the policy</w:t>
            </w:r>
            <w:r w:rsidR="003B2844">
              <w:t>.</w:t>
            </w:r>
          </w:p>
        </w:tc>
      </w:tr>
    </w:tbl>
    <w:bookmarkEnd w:id="4"/>
    <w:p w14:paraId="41CCC96E" w14:textId="22243ECD" w:rsidR="003631E8" w:rsidRPr="001C6574" w:rsidRDefault="00A60715" w:rsidP="00E36EB5">
      <w:pPr>
        <w:pStyle w:val="Heading2"/>
        <w:rPr>
          <w:rFonts w:eastAsiaTheme="minorHAnsi" w:cstheme="minorBidi"/>
          <w:color w:val="0000FF"/>
          <w:sz w:val="20"/>
          <w:szCs w:val="22"/>
        </w:rPr>
      </w:pPr>
      <w:r>
        <w:lastRenderedPageBreak/>
        <w:t xml:space="preserve">6.0 </w:t>
      </w:r>
      <w:r w:rsidR="005B2A35">
        <w:t>Compliance</w:t>
      </w:r>
    </w:p>
    <w:p w14:paraId="40D1D08D" w14:textId="77777777" w:rsidR="00842E0A" w:rsidRDefault="00354951" w:rsidP="000B0499">
      <w:r>
        <w:t>Staff are reminded that compliance with all policies is mandatory.</w:t>
      </w:r>
      <w:r w:rsidR="00842E0A" w:rsidRPr="00842E0A">
        <w:t xml:space="preserve"> </w:t>
      </w:r>
    </w:p>
    <w:p w14:paraId="26C634A4" w14:textId="59B0BCC2" w:rsidR="0017751E" w:rsidRPr="00984A96" w:rsidRDefault="00842E0A" w:rsidP="000B0499">
      <w:pPr>
        <w:rPr>
          <w:color w:val="0000FF"/>
        </w:rPr>
      </w:pPr>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1C6574" w:rsidRPr="001C6574">
        <w:t xml:space="preserve"> Non-compliance of this policy will result in formal warnings or in severe cases, dismissal. </w:t>
      </w:r>
    </w:p>
    <w:p w14:paraId="202051F0" w14:textId="39B77643" w:rsidR="003631E8" w:rsidRDefault="00F03384" w:rsidP="00E36EB5">
      <w:pPr>
        <w:pStyle w:val="Heading2"/>
      </w:pPr>
      <w:r>
        <w:t>7</w:t>
      </w:r>
      <w:r w:rsidR="00056559">
        <w:t xml:space="preserve">.0 </w:t>
      </w:r>
      <w:r w:rsidR="003631E8">
        <w:t>Related documents</w:t>
      </w:r>
    </w:p>
    <w:p w14:paraId="17C9DF6F" w14:textId="77777777" w:rsidR="00B32ACB" w:rsidRPr="00B32ACB" w:rsidRDefault="00B32ACB" w:rsidP="000B0499">
      <w:pPr>
        <w:pStyle w:val="StandardBullets"/>
      </w:pPr>
      <w:bookmarkStart w:id="5" w:name="_Hlk101876203"/>
      <w:r w:rsidRPr="00B32ACB">
        <w:t>MPower108 HR Framework or strategy</w:t>
      </w:r>
    </w:p>
    <w:p w14:paraId="5A2B5C3B" w14:textId="39BF5E55" w:rsidR="001C6574" w:rsidRDefault="001C6574" w:rsidP="000B0499">
      <w:pPr>
        <w:pStyle w:val="StandardBullets"/>
      </w:pPr>
      <w:r w:rsidRPr="00230329">
        <w:t>MPower108</w:t>
      </w:r>
      <w:r>
        <w:t xml:space="preserve"> </w:t>
      </w:r>
      <w:r w:rsidR="0009019E">
        <w:t>Recruitment</w:t>
      </w:r>
      <w:r w:rsidRPr="00CD5664">
        <w:t xml:space="preserve"> </w:t>
      </w:r>
      <w:r>
        <w:t>p</w:t>
      </w:r>
      <w:r w:rsidRPr="00CD5664">
        <w:t>rocedure</w:t>
      </w:r>
      <w:r w:rsidR="0009019E">
        <w:t>s</w:t>
      </w:r>
    </w:p>
    <w:p w14:paraId="0227E778" w14:textId="48C99EA3" w:rsidR="0009019E" w:rsidRDefault="0009019E" w:rsidP="000B0499">
      <w:pPr>
        <w:pStyle w:val="StandardBullets"/>
      </w:pPr>
      <w:r w:rsidRPr="00230329">
        <w:t>MPower108</w:t>
      </w:r>
      <w:r>
        <w:t xml:space="preserve"> </w:t>
      </w:r>
      <w:r w:rsidR="003B2844">
        <w:t>I</w:t>
      </w:r>
      <w:r>
        <w:t>nduction policy and p</w:t>
      </w:r>
      <w:r w:rsidRPr="00CD5664">
        <w:t>rocedure</w:t>
      </w:r>
      <w:r>
        <w:t>s</w:t>
      </w:r>
    </w:p>
    <w:p w14:paraId="1A087ADB" w14:textId="796A4F15" w:rsidR="0009019E" w:rsidRDefault="0009019E" w:rsidP="000B0499">
      <w:pPr>
        <w:pStyle w:val="StandardBullets"/>
      </w:pPr>
      <w:r>
        <w:t>Mpower108 WHS policy and procedures</w:t>
      </w:r>
    </w:p>
    <w:p w14:paraId="470C2E4C" w14:textId="63027927" w:rsidR="0009019E" w:rsidRPr="00CD5664" w:rsidRDefault="0009019E" w:rsidP="000B0499">
      <w:pPr>
        <w:pStyle w:val="StandardBullets"/>
      </w:pPr>
      <w:r>
        <w:t xml:space="preserve">MPower108 </w:t>
      </w:r>
      <w:r w:rsidR="003B2844">
        <w:t>D</w:t>
      </w:r>
      <w:r>
        <w:t>iversity and inclusion policy and procedures</w:t>
      </w:r>
    </w:p>
    <w:p w14:paraId="7D92C1F6" w14:textId="67808F4B" w:rsidR="0009019E" w:rsidRDefault="0009019E" w:rsidP="000B0499">
      <w:pPr>
        <w:pStyle w:val="StandardBullets"/>
      </w:pPr>
      <w:r>
        <w:t>Mpower108 EEO policy</w:t>
      </w:r>
    </w:p>
    <w:p w14:paraId="3645C823" w14:textId="0F923D81" w:rsidR="0009019E" w:rsidRPr="0009019E" w:rsidRDefault="0009019E" w:rsidP="000B0499">
      <w:pPr>
        <w:pStyle w:val="StandardBullets"/>
      </w:pPr>
      <w:r w:rsidRPr="0009019E">
        <w:t xml:space="preserve">MPower108 </w:t>
      </w:r>
      <w:r w:rsidR="003B2844">
        <w:t>R</w:t>
      </w:r>
      <w:r>
        <w:t>emuneration</w:t>
      </w:r>
      <w:r w:rsidRPr="0009019E">
        <w:t xml:space="preserve"> policy and procedures</w:t>
      </w:r>
    </w:p>
    <w:p w14:paraId="40896143" w14:textId="542C3192" w:rsidR="0009019E" w:rsidRDefault="0009019E" w:rsidP="000B0499">
      <w:pPr>
        <w:pStyle w:val="StandardBullets"/>
      </w:pPr>
      <w:r>
        <w:t>MPower108 Advertising and marketing policy and procedures</w:t>
      </w:r>
    </w:p>
    <w:p w14:paraId="53CAC8C3" w14:textId="77777777" w:rsidR="0009019E" w:rsidRDefault="0009019E" w:rsidP="000B0499">
      <w:pPr>
        <w:pStyle w:val="StandardBullets"/>
      </w:pPr>
      <w:r>
        <w:t>MPower108 Delegations and authorities policy and procedures</w:t>
      </w:r>
    </w:p>
    <w:p w14:paraId="4C7E31E1" w14:textId="5F94353A" w:rsidR="001C6574" w:rsidRPr="00CD5664" w:rsidRDefault="001C6574" w:rsidP="000B0499">
      <w:pPr>
        <w:pStyle w:val="StandardBullets"/>
      </w:pPr>
      <w:r w:rsidRPr="00CD5664">
        <w:t>MPower108 IT policy and procedures</w:t>
      </w:r>
    </w:p>
    <w:p w14:paraId="204C548A" w14:textId="77777777" w:rsidR="001C6574" w:rsidRPr="00CD5664" w:rsidRDefault="001C6574" w:rsidP="000B0499">
      <w:pPr>
        <w:pStyle w:val="StandardBullets"/>
      </w:pPr>
      <w:r w:rsidRPr="00CD5664">
        <w:t>MPower108 Customer service provision policy and procedures</w:t>
      </w:r>
    </w:p>
    <w:p w14:paraId="4F2EA5BA" w14:textId="77777777" w:rsidR="001C6574" w:rsidRDefault="001C6574" w:rsidP="000B0499">
      <w:pPr>
        <w:pStyle w:val="StandardBullets"/>
      </w:pPr>
      <w:r>
        <w:t>MPower108 Document storage policies and procedures</w:t>
      </w:r>
    </w:p>
    <w:p w14:paraId="4B98B952" w14:textId="77777777" w:rsidR="001C6574" w:rsidRPr="00CD5664" w:rsidRDefault="001C6574" w:rsidP="000B0499">
      <w:pPr>
        <w:pStyle w:val="StandardBullets"/>
      </w:pPr>
      <w:r>
        <w:t>MPower108 Records retention and disposal policy</w:t>
      </w:r>
    </w:p>
    <w:p w14:paraId="3D0A5615" w14:textId="77777777" w:rsidR="001C6574" w:rsidRPr="00CD5664" w:rsidRDefault="001C6574" w:rsidP="000B0499">
      <w:pPr>
        <w:pStyle w:val="StandardBullets"/>
      </w:pPr>
      <w:r w:rsidRPr="00CD5664">
        <w:t>MPower108 Privacy policy and procedures</w:t>
      </w:r>
    </w:p>
    <w:p w14:paraId="50952E8E" w14:textId="77777777" w:rsidR="001C6574" w:rsidRPr="00CD5664" w:rsidRDefault="001C6574" w:rsidP="000B0499">
      <w:pPr>
        <w:pStyle w:val="StandardBullets"/>
      </w:pPr>
      <w:r>
        <w:t>MPower108 Research and evaluation policies and procedures</w:t>
      </w:r>
    </w:p>
    <w:p w14:paraId="0627F001" w14:textId="77777777" w:rsidR="001C6574" w:rsidRDefault="001C6574" w:rsidP="000B0499">
      <w:pPr>
        <w:pStyle w:val="StandardBullets"/>
      </w:pPr>
      <w:r w:rsidRPr="00CD5664">
        <w:t>MPower108 Communication policies and procedures</w:t>
      </w:r>
    </w:p>
    <w:p w14:paraId="452F17DA" w14:textId="77777777" w:rsidR="001C6574" w:rsidRDefault="001C6574" w:rsidP="000B0499">
      <w:pPr>
        <w:pStyle w:val="StandardBullets"/>
      </w:pPr>
      <w:r>
        <w:t>MPower108 Continuous Improvements register</w:t>
      </w:r>
    </w:p>
    <w:p w14:paraId="3AB2D698" w14:textId="682248E5" w:rsidR="000B0499" w:rsidRDefault="001C6574" w:rsidP="000B0499">
      <w:pPr>
        <w:pStyle w:val="StandardBullets"/>
      </w:pPr>
      <w:r w:rsidRPr="00033B62">
        <w:t xml:space="preserve">MPower108 Copyright and Version control </w:t>
      </w:r>
      <w:r>
        <w:t>r</w:t>
      </w:r>
      <w:r w:rsidRPr="00033B62">
        <w:t>egisters</w:t>
      </w:r>
    </w:p>
    <w:p w14:paraId="06537474" w14:textId="77777777" w:rsidR="000B0499" w:rsidRDefault="000B0499">
      <w:pPr>
        <w:spacing w:before="0" w:after="160" w:line="259" w:lineRule="auto"/>
        <w:rPr>
          <w:color w:val="000000" w:themeColor="text1"/>
        </w:rPr>
      </w:pPr>
      <w:r>
        <w:br w:type="page"/>
      </w:r>
    </w:p>
    <w:bookmarkEnd w:id="5"/>
    <w:p w14:paraId="60AB0F6A" w14:textId="24CDD73D" w:rsidR="00290294" w:rsidRDefault="00F03384" w:rsidP="00E36EB5">
      <w:pPr>
        <w:pStyle w:val="Heading2"/>
      </w:pPr>
      <w:r>
        <w:lastRenderedPageBreak/>
        <w:t>8</w:t>
      </w:r>
      <w:r w:rsidR="00D2423E">
        <w:t xml:space="preserve">.0 </w:t>
      </w:r>
      <w:r w:rsidR="00354951">
        <w:t>Related standards</w:t>
      </w:r>
    </w:p>
    <w:p w14:paraId="42BEA122" w14:textId="77777777" w:rsidR="000B0499" w:rsidRPr="009B3009" w:rsidRDefault="00206279" w:rsidP="00E36EB5">
      <w:pPr>
        <w:pStyle w:val="StandardBullets"/>
      </w:pPr>
      <w:r w:rsidRPr="00EC339B">
        <w:rPr>
          <w:rStyle w:val="eop"/>
          <w:rFonts w:cs="Arial"/>
          <w:szCs w:val="20"/>
        </w:rPr>
        <w:t> </w:t>
      </w:r>
      <w:bookmarkStart w:id="6" w:name="_Hlk115344905"/>
      <w:bookmarkStart w:id="7" w:name="_Hlk112760949"/>
      <w:bookmarkStart w:id="8" w:name="_Hlk112761359"/>
      <w:bookmarkStart w:id="9" w:name="_Hlk101876333"/>
      <w:bookmarkStart w:id="10" w:name="_Hlk101876542"/>
      <w:r w:rsidR="000B0499">
        <w:rPr>
          <w:color w:val="auto"/>
        </w:rPr>
        <w:fldChar w:fldCharType="begin"/>
      </w:r>
      <w:r w:rsidR="000B0499">
        <w:instrText xml:space="preserve"> HYPERLINK "https://www.ndiscommission.gov.au/providers/ndis-code-conduct" \t "_blank" </w:instrText>
      </w:r>
      <w:r w:rsidR="000B0499">
        <w:rPr>
          <w:color w:val="auto"/>
        </w:rPr>
        <w:fldChar w:fldCharType="separate"/>
      </w:r>
      <w:r w:rsidR="000B0499" w:rsidRPr="009B3009">
        <w:rPr>
          <w:rStyle w:val="Hyperlink"/>
        </w:rPr>
        <w:t>NDIS Code of Conduct</w:t>
      </w:r>
      <w:r w:rsidR="000B0499">
        <w:rPr>
          <w:rStyle w:val="Hyperlink"/>
        </w:rPr>
        <w:fldChar w:fldCharType="end"/>
      </w:r>
      <w:r w:rsidR="000B0499" w:rsidRPr="009B3009">
        <w:t xml:space="preserve">   </w:t>
      </w:r>
    </w:p>
    <w:bookmarkStart w:id="11" w:name="_Hlk115338386"/>
    <w:p w14:paraId="26385C7F" w14:textId="77777777" w:rsidR="000B0499" w:rsidRPr="009B3009" w:rsidRDefault="000B0499" w:rsidP="00E36EB5">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5B414CB3" w14:textId="77777777" w:rsidR="000B0499" w:rsidRPr="009B3009" w:rsidRDefault="000B0499" w:rsidP="00E36EB5">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6"/>
    <w:bookmarkEnd w:id="11"/>
    <w:p w14:paraId="732863B0" w14:textId="77777777" w:rsidR="000B0499" w:rsidRPr="009B3009" w:rsidRDefault="000B0499" w:rsidP="00E36EB5">
      <w:pPr>
        <w:pStyle w:val="StandardBullets"/>
      </w:pPr>
      <w:r w:rsidRPr="009B3009">
        <w:t>Provider Registration and Practice Standards</w:t>
      </w:r>
    </w:p>
    <w:bookmarkStart w:id="12" w:name="_Hlk115341800"/>
    <w:bookmarkStart w:id="13" w:name="_Hlk101876385"/>
    <w:bookmarkStart w:id="14" w:name="_Hlk115339715"/>
    <w:p w14:paraId="6F855005" w14:textId="741A4D7B" w:rsidR="000B0499" w:rsidRPr="009B3009" w:rsidRDefault="000B0499" w:rsidP="00E36EB5">
      <w:pPr>
        <w:pStyle w:val="StandardBullets"/>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2"/>
      <w:bookmarkEnd w:id="7"/>
      <w:bookmarkEnd w:id="13"/>
      <w:r w:rsidR="00E36EB5">
        <w:t>:</w:t>
      </w:r>
    </w:p>
    <w:bookmarkEnd w:id="8"/>
    <w:bookmarkEnd w:id="14"/>
    <w:p w14:paraId="335AEC77" w14:textId="0DEFC754" w:rsidR="00EC339B" w:rsidRPr="005A73CD" w:rsidRDefault="005A73CD" w:rsidP="00E36EB5">
      <w:pPr>
        <w:pStyle w:val="StandardBullets"/>
        <w:numPr>
          <w:ilvl w:val="1"/>
          <w:numId w:val="1"/>
        </w:numPr>
        <w:rPr>
          <w:rStyle w:val="eop"/>
          <w:rFonts w:cs="Arial"/>
          <w:szCs w:val="20"/>
        </w:rPr>
      </w:pPr>
      <w:r>
        <w:rPr>
          <w:rStyle w:val="eop"/>
          <w:rFonts w:cs="Arial"/>
          <w:szCs w:val="20"/>
        </w:rPr>
        <w:t xml:space="preserve">Standard 2. </w:t>
      </w:r>
      <w:r w:rsidRPr="00EC339B">
        <w:rPr>
          <w:rStyle w:val="eop"/>
          <w:rFonts w:cs="Arial"/>
          <w:szCs w:val="20"/>
        </w:rPr>
        <w:t xml:space="preserve">An orientation and induction process </w:t>
      </w:r>
      <w:proofErr w:type="gramStart"/>
      <w:r w:rsidRPr="00EC339B">
        <w:rPr>
          <w:rStyle w:val="eop"/>
          <w:rFonts w:cs="Arial"/>
          <w:szCs w:val="20"/>
        </w:rPr>
        <w:t>is</w:t>
      </w:r>
      <w:proofErr w:type="gramEnd"/>
      <w:r w:rsidRPr="00EC339B">
        <w:rPr>
          <w:rStyle w:val="eop"/>
          <w:rFonts w:cs="Arial"/>
          <w:szCs w:val="20"/>
        </w:rPr>
        <w:t xml:space="preserve"> in place that is completed by workers including completion of the mandatory NDIS worker orientation program.</w:t>
      </w:r>
      <w:r w:rsidR="00206279" w:rsidRPr="005A73CD">
        <w:rPr>
          <w:rStyle w:val="eop"/>
          <w:rFonts w:cs="Arial"/>
          <w:color w:val="008CD4" w:themeColor="accent3"/>
          <w:szCs w:val="20"/>
        </w:rPr>
        <w:t> </w:t>
      </w:r>
    </w:p>
    <w:bookmarkEnd w:id="9"/>
    <w:bookmarkEnd w:id="10"/>
    <w:p w14:paraId="014387B6" w14:textId="7A425BC0" w:rsidR="00D2423E" w:rsidRDefault="00F03384" w:rsidP="00E36EB5">
      <w:pPr>
        <w:pStyle w:val="Heading2"/>
      </w:pPr>
      <w:r>
        <w:t>9</w:t>
      </w:r>
      <w:r w:rsidR="00D2423E">
        <w:t xml:space="preserve">.0 </w:t>
      </w:r>
      <w:r w:rsidR="00354951">
        <w:t xml:space="preserve">Related legislation </w:t>
      </w:r>
    </w:p>
    <w:p w14:paraId="69EDDE6D" w14:textId="77777777" w:rsidR="00206279" w:rsidRPr="000D3C29" w:rsidRDefault="00206279" w:rsidP="000B0499">
      <w:pPr>
        <w:pStyle w:val="StandardBullets"/>
      </w:pPr>
      <w:r w:rsidRPr="000D3C29">
        <w:t xml:space="preserve">National Disability Insurance Scheme Act 2013 (Cth)  </w:t>
      </w:r>
    </w:p>
    <w:p w14:paraId="657AF2CE" w14:textId="77777777" w:rsidR="00206279" w:rsidRPr="000D3C29" w:rsidRDefault="00206279" w:rsidP="000B0499">
      <w:pPr>
        <w:pStyle w:val="StandardBullets"/>
      </w:pPr>
      <w:r w:rsidRPr="000D3C29">
        <w:t xml:space="preserve">National Disability Insurance Scheme (Provider Registration and Practice Standards) Rules 2018   </w:t>
      </w:r>
    </w:p>
    <w:p w14:paraId="4A26B537" w14:textId="77777777" w:rsidR="00EC339B" w:rsidRPr="000D3C29" w:rsidRDefault="00206279" w:rsidP="000B0499">
      <w:pPr>
        <w:pStyle w:val="StandardBullets"/>
      </w:pPr>
      <w:r w:rsidRPr="000D3C29">
        <w:t>National Disability Insurance Scheme (Code of Conduct) Rules 2018  </w:t>
      </w:r>
    </w:p>
    <w:p w14:paraId="7C886A87" w14:textId="62EEB0EE" w:rsidR="00EC339B" w:rsidRPr="000D3C29" w:rsidRDefault="00EC339B" w:rsidP="000B0499">
      <w:pPr>
        <w:pStyle w:val="StandardBullets"/>
      </w:pPr>
      <w:r w:rsidRPr="000D3C29">
        <w:t>United Nations Convention on the Rights of People with Disabilities (UNCRPD)</w:t>
      </w:r>
    </w:p>
    <w:p w14:paraId="35430E8B" w14:textId="78C49C9A" w:rsidR="00EC339B" w:rsidRPr="000D3C29" w:rsidRDefault="00EC339B" w:rsidP="000B0499">
      <w:pPr>
        <w:pStyle w:val="StandardBullets"/>
      </w:pPr>
      <w:r w:rsidRPr="000D3C29">
        <w:t>Disability Discrimination Act 1992 (Commonwealth)</w:t>
      </w:r>
    </w:p>
    <w:p w14:paraId="29B8B79C" w14:textId="74CDB8A6" w:rsidR="000D3C29" w:rsidRPr="000D3C29" w:rsidRDefault="000D3C29" w:rsidP="000B0499">
      <w:pPr>
        <w:pStyle w:val="StandardBullets"/>
      </w:pPr>
      <w:r w:rsidRPr="000D3C29">
        <w:t>Fair work Act 2009</w:t>
      </w:r>
    </w:p>
    <w:p w14:paraId="34B78049" w14:textId="77A61763" w:rsidR="000D3C29" w:rsidRPr="000D3C29" w:rsidRDefault="000D3C29" w:rsidP="000B0499">
      <w:pPr>
        <w:pStyle w:val="StandardBullets"/>
      </w:pPr>
      <w:r w:rsidRPr="000D3C29">
        <w:t>WHS Act 2011</w:t>
      </w:r>
    </w:p>
    <w:p w14:paraId="37735346" w14:textId="32841EC9" w:rsidR="000D3C29" w:rsidRPr="000D3C29" w:rsidRDefault="000D3C29" w:rsidP="000B0499">
      <w:pPr>
        <w:pStyle w:val="StandardBullets"/>
      </w:pPr>
      <w:r w:rsidRPr="000D3C29">
        <w:t xml:space="preserve">Equal Opportunity Act 1984 (WA) </w:t>
      </w:r>
    </w:p>
    <w:p w14:paraId="5E4E835D" w14:textId="703F124F" w:rsidR="000D3C29" w:rsidRPr="000D3C29" w:rsidRDefault="000D3C29" w:rsidP="000B0499">
      <w:pPr>
        <w:pStyle w:val="StandardBullets"/>
      </w:pPr>
      <w:r w:rsidRPr="000D3C29">
        <w:t>Workplace Gender Equality Act 2012 (Cth)</w:t>
      </w:r>
    </w:p>
    <w:p w14:paraId="051265F3" w14:textId="3E6FE1A4" w:rsidR="000D3C29" w:rsidRPr="000D3C29" w:rsidRDefault="000D3C29" w:rsidP="000B0499">
      <w:pPr>
        <w:pStyle w:val="StandardBullets"/>
      </w:pPr>
      <w:r w:rsidRPr="000D3C29">
        <w:t xml:space="preserve">Sex Discrimination Act 1984 (Cth) </w:t>
      </w:r>
    </w:p>
    <w:p w14:paraId="2DDDC29E" w14:textId="015159A5" w:rsidR="000D3C29" w:rsidRPr="000D3C29" w:rsidRDefault="000D3C29" w:rsidP="000B0499">
      <w:pPr>
        <w:pStyle w:val="StandardBullets"/>
      </w:pPr>
      <w:r w:rsidRPr="000D3C29">
        <w:t xml:space="preserve">Racial Discrimination Act 1975 (Cth) </w:t>
      </w:r>
    </w:p>
    <w:p w14:paraId="2F7FE8BD" w14:textId="05602A13" w:rsidR="000D3C29" w:rsidRPr="000D3C29" w:rsidRDefault="000D3C29" w:rsidP="000B0499">
      <w:pPr>
        <w:pStyle w:val="StandardBullets"/>
      </w:pPr>
      <w:r w:rsidRPr="000D3C29">
        <w:t>Disability Discrimination Act 1992 (Cth)</w:t>
      </w:r>
    </w:p>
    <w:p w14:paraId="59105D1F" w14:textId="49AC3C43" w:rsidR="000D3C29" w:rsidRPr="000D3C29" w:rsidRDefault="000D3C29" w:rsidP="000B0499">
      <w:pPr>
        <w:pStyle w:val="StandardBullets"/>
      </w:pPr>
      <w:r w:rsidRPr="000D3C29">
        <w:t xml:space="preserve">Age Discrimination Act 2004 (Cth) </w:t>
      </w:r>
    </w:p>
    <w:p w14:paraId="6F71777C" w14:textId="53FA3C08" w:rsidR="000D3C29" w:rsidRPr="000D3C29" w:rsidRDefault="000D3C29" w:rsidP="000B0499">
      <w:pPr>
        <w:pStyle w:val="StandardBullets"/>
      </w:pPr>
      <w:r w:rsidRPr="000D3C29">
        <w:t>Australian Human Rights Commission Act 1986 (Cth)</w:t>
      </w:r>
    </w:p>
    <w:p w14:paraId="666749A1" w14:textId="5E72E4E9" w:rsidR="00EC339B" w:rsidRPr="000D3C29" w:rsidRDefault="000D3C29" w:rsidP="000B0499">
      <w:pPr>
        <w:pStyle w:val="StandardBullets"/>
      </w:pPr>
      <w:r w:rsidRPr="000D3C29">
        <w:t>Privacy Act 1988</w:t>
      </w:r>
    </w:p>
    <w:p w14:paraId="38C1C8AA" w14:textId="1CA38C90" w:rsidR="00206279" w:rsidRPr="000D3C29" w:rsidRDefault="00EC339B" w:rsidP="000B0499">
      <w:pPr>
        <w:pStyle w:val="StandardBullets"/>
      </w:pPr>
      <w:r w:rsidRPr="000D3C29">
        <w:t>State and Territory Legislation including but not limited to:</w:t>
      </w:r>
      <w:r w:rsidR="00206279" w:rsidRPr="000D3C29">
        <w:t xml:space="preserve"> </w:t>
      </w:r>
    </w:p>
    <w:p w14:paraId="7C461C14" w14:textId="3295A695" w:rsidR="00F03384" w:rsidRPr="000D3C29" w:rsidRDefault="00EC339B" w:rsidP="000B0499">
      <w:pPr>
        <w:pStyle w:val="StandardBullets"/>
        <w:numPr>
          <w:ilvl w:val="1"/>
          <w:numId w:val="1"/>
        </w:numPr>
      </w:pPr>
      <w:r w:rsidRPr="000D3C29">
        <w:t xml:space="preserve">NSW Disability Inclusion Act 2014 </w:t>
      </w:r>
    </w:p>
    <w:p w14:paraId="32247719" w14:textId="6B0CB055" w:rsidR="00EC339B" w:rsidRPr="000D3C29" w:rsidRDefault="00EC339B" w:rsidP="000B0499">
      <w:pPr>
        <w:pStyle w:val="StandardBullets"/>
        <w:numPr>
          <w:ilvl w:val="1"/>
          <w:numId w:val="1"/>
        </w:numPr>
      </w:pPr>
      <w:r w:rsidRPr="000D3C29">
        <w:t>NSW Disability Services Act 1991</w:t>
      </w:r>
    </w:p>
    <w:p w14:paraId="698C3CA6" w14:textId="41DDE8EE" w:rsidR="00EC339B" w:rsidRPr="000D3C29" w:rsidRDefault="00EC339B" w:rsidP="000B0499">
      <w:pPr>
        <w:pStyle w:val="StandardBullets"/>
        <w:numPr>
          <w:ilvl w:val="1"/>
          <w:numId w:val="1"/>
        </w:numPr>
      </w:pPr>
      <w:r w:rsidRPr="000D3C29">
        <w:t>NSW Community</w:t>
      </w:r>
      <w:r w:rsidR="00124502">
        <w:t xml:space="preserve"> </w:t>
      </w:r>
      <w:r w:rsidRPr="000D3C29">
        <w:t>Services (Complaints, Reviews and Monitoring)</w:t>
      </w:r>
      <w:r w:rsidR="003B2844">
        <w:t xml:space="preserve"> </w:t>
      </w:r>
      <w:r w:rsidRPr="000D3C29">
        <w:t>Act</w:t>
      </w:r>
    </w:p>
    <w:p w14:paraId="6664336E" w14:textId="3045AE8D" w:rsidR="00F03384" w:rsidRDefault="00F03384" w:rsidP="00E36EB5">
      <w:pPr>
        <w:pStyle w:val="Heading2"/>
      </w:pPr>
      <w:r>
        <w:t>10.0 Review and monitoring of policy</w:t>
      </w:r>
    </w:p>
    <w:p w14:paraId="74EEAB5B" w14:textId="77777777" w:rsidR="000D3C29" w:rsidRDefault="000D3C29" w:rsidP="000B0499">
      <w:pPr>
        <w:rPr>
          <w:b/>
        </w:rPr>
      </w:pPr>
      <w:bookmarkStart w:id="15" w:name="_Hlk101876618"/>
      <w:r w:rsidRPr="000D3C29">
        <w:t xml:space="preserve">This Policy shall be reviewed by the Head of Department Human Resources within 12 months of approval and thereafter, annually.   </w:t>
      </w:r>
    </w:p>
    <w:bookmarkEnd w:id="15"/>
    <w:p w14:paraId="58C4F242" w14:textId="785BCDAF" w:rsidR="001A016D" w:rsidRDefault="00290294" w:rsidP="000B0499">
      <w:pPr>
        <w:pStyle w:val="Heading3"/>
      </w:pPr>
      <w:r>
        <w:lastRenderedPageBreak/>
        <w:t>Storage location</w:t>
      </w:r>
    </w:p>
    <w:p w14:paraId="7B10A746" w14:textId="023947D8" w:rsidR="00B6294D" w:rsidRPr="00E36EB5" w:rsidRDefault="000D3C29" w:rsidP="000B0499">
      <w:pPr>
        <w:rPr>
          <w:i/>
          <w:color w:val="0031A7" w:themeColor="text2"/>
        </w:rPr>
      </w:pPr>
      <w:bookmarkStart w:id="16" w:name="_Hlk101876638"/>
      <w:r w:rsidRPr="00E36EB5">
        <w:rPr>
          <w:i/>
          <w:color w:val="0031A7" w:themeColor="text2"/>
        </w:rPr>
        <w:t>MPower108 IT C:\Operations\HR\Policies&amp;Procedures\</w:t>
      </w:r>
      <w:bookmarkEnd w:id="16"/>
      <w:r w:rsidR="005A73CD" w:rsidRPr="00E36EB5">
        <w:rPr>
          <w:i/>
          <w:color w:val="0031A7" w:themeColor="text2"/>
        </w:rPr>
        <w:t>Recruitment</w:t>
      </w:r>
    </w:p>
    <w:p w14:paraId="4D8DCB8D" w14:textId="1574B9EF" w:rsidR="000D3C29" w:rsidRDefault="000D3C29" w:rsidP="000B0499">
      <w:r>
        <w:br w:type="page"/>
      </w:r>
    </w:p>
    <w:p w14:paraId="6396A602" w14:textId="6A9FE9B3" w:rsidR="00B6294D" w:rsidRDefault="000D405A" w:rsidP="00E36EB5">
      <w:pPr>
        <w:pStyle w:val="Heading1"/>
      </w:pPr>
      <w:r>
        <w:lastRenderedPageBreak/>
        <w:t>Recruitment</w:t>
      </w:r>
      <w:r w:rsidR="00B6294D">
        <w:t xml:space="preserve"> procedures</w:t>
      </w:r>
      <w:r w:rsidR="00964ABC" w:rsidRPr="00964ABC">
        <w:rPr>
          <w:i/>
          <w:iCs/>
          <w:noProof/>
          <w:color w:val="0000FF"/>
          <w:lang w:val="en-GB"/>
        </w:rPr>
        <w:t xml:space="preserve"> </w:t>
      </w:r>
    </w:p>
    <w:p w14:paraId="575D9415" w14:textId="1596BDC0" w:rsidR="00E36EB5" w:rsidRDefault="00E36EB5" w:rsidP="00E36EB5">
      <w:pPr>
        <w:pStyle w:val="Caption"/>
      </w:pPr>
      <w:r>
        <w:t xml:space="preserve">Table </w:t>
      </w:r>
      <w:fldSimple w:instr=" SEQ Table \* ARABIC ">
        <w:r>
          <w:rPr>
            <w:noProof/>
          </w:rPr>
          <w:t>4</w:t>
        </w:r>
      </w:fldSimple>
      <w:r>
        <w:t xml:space="preserve">: </w:t>
      </w:r>
      <w:r w:rsidRPr="00D27DE3">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0B0499">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0B0499">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0B0499">
            <w:pPr>
              <w:pStyle w:val="TableHeading"/>
            </w:pPr>
            <w:r>
              <w:t>Author</w:t>
            </w:r>
          </w:p>
        </w:tc>
        <w:tc>
          <w:tcPr>
            <w:tcW w:w="1883" w:type="dxa"/>
            <w:shd w:val="clear" w:color="auto" w:fill="E6EAF6" w:themeFill="background1"/>
          </w:tcPr>
          <w:p w14:paraId="5B1285E5" w14:textId="77777777" w:rsidR="00BF4C43" w:rsidRPr="00EB39DE" w:rsidRDefault="00BF4C43" w:rsidP="000B0499">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0B0499">
            <w:pPr>
              <w:pStyle w:val="TableHeading"/>
            </w:pPr>
            <w:r w:rsidRPr="00EB39DE">
              <w:t>Change history</w:t>
            </w:r>
          </w:p>
        </w:tc>
      </w:tr>
      <w:tr w:rsidR="00BF4C43" w:rsidRPr="004261F1" w14:paraId="51C4387F" w14:textId="77777777" w:rsidTr="001815CC">
        <w:tc>
          <w:tcPr>
            <w:tcW w:w="1745" w:type="dxa"/>
            <w:vAlign w:val="center"/>
          </w:tcPr>
          <w:p w14:paraId="444309B8" w14:textId="77777777" w:rsidR="00BF4C43" w:rsidRPr="00124502" w:rsidRDefault="00BF4C43" w:rsidP="000B0499">
            <w:pPr>
              <w:pStyle w:val="Tabletext"/>
            </w:pPr>
            <w:r w:rsidRPr="00124502">
              <w:t xml:space="preserve">v1.0 </w:t>
            </w:r>
          </w:p>
        </w:tc>
        <w:tc>
          <w:tcPr>
            <w:tcW w:w="1556" w:type="dxa"/>
            <w:vAlign w:val="center"/>
          </w:tcPr>
          <w:p w14:paraId="5AD8A16C" w14:textId="007D5C43" w:rsidR="00BF4C43" w:rsidRPr="00124502" w:rsidRDefault="00245257" w:rsidP="000B0499">
            <w:pPr>
              <w:pStyle w:val="Tabletext"/>
            </w:pPr>
            <w:r w:rsidRPr="00124502">
              <w:t>30/06/2021</w:t>
            </w:r>
          </w:p>
        </w:tc>
        <w:tc>
          <w:tcPr>
            <w:tcW w:w="1735" w:type="dxa"/>
          </w:tcPr>
          <w:p w14:paraId="43B5944F" w14:textId="63C68479" w:rsidR="00BF4C43" w:rsidRPr="00124502" w:rsidRDefault="00245257" w:rsidP="000B0499">
            <w:pPr>
              <w:pStyle w:val="Tabletext"/>
            </w:pPr>
            <w:r w:rsidRPr="00124502">
              <w:t>Tracey Gold</w:t>
            </w:r>
          </w:p>
        </w:tc>
        <w:tc>
          <w:tcPr>
            <w:tcW w:w="1883" w:type="dxa"/>
            <w:vAlign w:val="center"/>
          </w:tcPr>
          <w:p w14:paraId="28078001" w14:textId="2F835A8F" w:rsidR="00BF4C43" w:rsidRPr="00124502" w:rsidRDefault="00BF4C43" w:rsidP="000B0499">
            <w:pPr>
              <w:pStyle w:val="Tabletext"/>
            </w:pPr>
            <w:r w:rsidRPr="00124502">
              <w:t xml:space="preserve"> </w:t>
            </w:r>
            <w:r w:rsidR="00245257" w:rsidRPr="00124502">
              <w:t>Ahmed Best COO</w:t>
            </w:r>
          </w:p>
        </w:tc>
        <w:tc>
          <w:tcPr>
            <w:tcW w:w="2102" w:type="dxa"/>
            <w:vAlign w:val="center"/>
          </w:tcPr>
          <w:p w14:paraId="42C67005" w14:textId="77777777" w:rsidR="00BF4C43" w:rsidRPr="00124502" w:rsidRDefault="00BF4C43" w:rsidP="000B0499">
            <w:pPr>
              <w:pStyle w:val="Tabletext"/>
            </w:pPr>
            <w:r w:rsidRPr="00124502">
              <w:t>Original released</w:t>
            </w:r>
          </w:p>
        </w:tc>
      </w:tr>
    </w:tbl>
    <w:p w14:paraId="0F9324B4" w14:textId="483EFC10" w:rsidR="00F03384" w:rsidRDefault="000D3C29" w:rsidP="00E36EB5">
      <w:pPr>
        <w:pStyle w:val="Heading2"/>
      </w:pPr>
      <w:r>
        <w:t>1</w:t>
      </w:r>
      <w:r w:rsidR="00F03384">
        <w:t>.0 Purpose</w:t>
      </w:r>
    </w:p>
    <w:p w14:paraId="5A4F2EA3" w14:textId="5A987004" w:rsidR="00E36EB5" w:rsidRDefault="0078090C" w:rsidP="00E36EB5">
      <w:r w:rsidRPr="0078090C">
        <w:t xml:space="preserve">These procedures </w:t>
      </w:r>
      <w:r w:rsidRPr="003B2844">
        <w:t>demonstrate MPower108 is</w:t>
      </w:r>
      <w:r w:rsidRPr="0078090C">
        <w:t xml:space="preserve"> an Equal Employment Opportunity (EEO) employer and is committed to</w:t>
      </w:r>
      <w:r>
        <w:t xml:space="preserve"> </w:t>
      </w:r>
      <w:r w:rsidRPr="0078090C">
        <w:t>providing a work environment of</w:t>
      </w:r>
      <w:r>
        <w:rPr>
          <w:b/>
        </w:rPr>
        <w:t xml:space="preserve"> </w:t>
      </w:r>
      <w:r w:rsidRPr="0078090C">
        <w:t>equality free from discrimination and harassment.</w:t>
      </w:r>
      <w:r>
        <w:t xml:space="preserve"> We provide equality in employment for all people employed or seeking employment with the organisation while meeting organisational needs and ensuring we provide quality service provision.</w:t>
      </w:r>
    </w:p>
    <w:p w14:paraId="2D9ECA9C" w14:textId="7303227E" w:rsidR="00B6294D" w:rsidRPr="000B0499" w:rsidRDefault="00A012E5" w:rsidP="00E36EB5">
      <w:pPr>
        <w:pStyle w:val="Heading2"/>
      </w:pPr>
      <w:r w:rsidRPr="000B0499">
        <w:t>2</w:t>
      </w:r>
      <w:r w:rsidR="00C35E57" w:rsidRPr="000B0499">
        <w:t xml:space="preserve">.0 </w:t>
      </w:r>
      <w:r w:rsidR="00B6294D" w:rsidRPr="000B0499">
        <w:t>Resources</w:t>
      </w:r>
    </w:p>
    <w:p w14:paraId="005AFDE5" w14:textId="3A618E64" w:rsidR="00A012E5" w:rsidRDefault="00A012E5" w:rsidP="000B0499">
      <w:pPr>
        <w:pStyle w:val="StandardBullets"/>
      </w:pPr>
      <w:r>
        <w:t xml:space="preserve">MPower108 </w:t>
      </w:r>
      <w:r w:rsidRPr="00A012E5">
        <w:t xml:space="preserve">Hiring </w:t>
      </w:r>
      <w:r>
        <w:t>r</w:t>
      </w:r>
      <w:r w:rsidRPr="00A012E5">
        <w:t xml:space="preserve">equest form </w:t>
      </w:r>
    </w:p>
    <w:p w14:paraId="0EBD1BBD" w14:textId="1DAC6A2F" w:rsidR="004A740A" w:rsidRDefault="000D3C29" w:rsidP="000B0499">
      <w:pPr>
        <w:pStyle w:val="StandardBullets"/>
      </w:pPr>
      <w:r>
        <w:t xml:space="preserve">MPower108 </w:t>
      </w:r>
      <w:r w:rsidR="003B2844">
        <w:t>R</w:t>
      </w:r>
      <w:r>
        <w:t>ecruitment and induction checklist</w:t>
      </w:r>
    </w:p>
    <w:p w14:paraId="510083EE" w14:textId="106381B4" w:rsidR="000D3C29" w:rsidRDefault="000D3C29" w:rsidP="000B0499">
      <w:pPr>
        <w:pStyle w:val="StandardBullets"/>
      </w:pPr>
      <w:r>
        <w:t>MPower108 Job description template</w:t>
      </w:r>
    </w:p>
    <w:p w14:paraId="54738E49" w14:textId="375071AE" w:rsidR="000D3C29" w:rsidRDefault="000D3C29" w:rsidP="000B0499">
      <w:pPr>
        <w:pStyle w:val="StandardBullets"/>
      </w:pPr>
      <w:r>
        <w:t>Induction resources including:</w:t>
      </w:r>
    </w:p>
    <w:p w14:paraId="4CCF0141" w14:textId="77777777" w:rsidR="000D3C29" w:rsidRDefault="000D3C29" w:rsidP="000B0499">
      <w:pPr>
        <w:pStyle w:val="StandardBullets"/>
      </w:pPr>
      <w:r>
        <w:t>An employment contract</w:t>
      </w:r>
    </w:p>
    <w:p w14:paraId="6ABFE4B7" w14:textId="216BE169" w:rsidR="000D3C29" w:rsidRPr="000D3C29" w:rsidRDefault="003B2844" w:rsidP="000B0499">
      <w:pPr>
        <w:pStyle w:val="StandardBullets"/>
      </w:pPr>
      <w:r>
        <w:t>A</w:t>
      </w:r>
      <w:r w:rsidR="000D3C29" w:rsidRPr="000D3C29">
        <w:t>n employment declaration form</w:t>
      </w:r>
      <w:r>
        <w:t>:</w:t>
      </w:r>
    </w:p>
    <w:p w14:paraId="5EB62209" w14:textId="6FDA74E3" w:rsidR="000D3C29" w:rsidRPr="000D3C29" w:rsidRDefault="000D3C29" w:rsidP="000B0499">
      <w:pPr>
        <w:pStyle w:val="StandardBullets"/>
        <w:numPr>
          <w:ilvl w:val="1"/>
          <w:numId w:val="1"/>
        </w:numPr>
      </w:pPr>
      <w:r w:rsidRPr="000D3C29">
        <w:t>contact details</w:t>
      </w:r>
    </w:p>
    <w:p w14:paraId="0C44A025" w14:textId="1980B687" w:rsidR="000D3C29" w:rsidRPr="000D3C29" w:rsidRDefault="000D3C29" w:rsidP="000B0499">
      <w:pPr>
        <w:pStyle w:val="StandardBullets"/>
        <w:numPr>
          <w:ilvl w:val="1"/>
          <w:numId w:val="1"/>
        </w:numPr>
      </w:pPr>
      <w:r w:rsidRPr="000D3C29">
        <w:t>emergency contact details</w:t>
      </w:r>
    </w:p>
    <w:p w14:paraId="3FC05BFF" w14:textId="305F35E9" w:rsidR="000D3C29" w:rsidRPr="000D3C29" w:rsidRDefault="000D3C29" w:rsidP="000B0499">
      <w:pPr>
        <w:pStyle w:val="StandardBullets"/>
        <w:numPr>
          <w:ilvl w:val="1"/>
          <w:numId w:val="1"/>
        </w:numPr>
      </w:pPr>
      <w:r w:rsidRPr="000D3C29">
        <w:t>details of banking information</w:t>
      </w:r>
    </w:p>
    <w:p w14:paraId="51961416" w14:textId="468841AF" w:rsidR="000D3C29" w:rsidRPr="000D3C29" w:rsidRDefault="000D3C29" w:rsidP="000B0499">
      <w:pPr>
        <w:pStyle w:val="StandardBullets"/>
        <w:numPr>
          <w:ilvl w:val="1"/>
          <w:numId w:val="1"/>
        </w:numPr>
      </w:pPr>
      <w:r w:rsidRPr="000D3C29">
        <w:t>superannuation documentation</w:t>
      </w:r>
    </w:p>
    <w:p w14:paraId="65543541" w14:textId="4BA05FA7" w:rsidR="000D3C29" w:rsidRDefault="000D3C29" w:rsidP="000B0499">
      <w:pPr>
        <w:pStyle w:val="StandardBullets"/>
        <w:numPr>
          <w:ilvl w:val="1"/>
          <w:numId w:val="1"/>
        </w:numPr>
      </w:pPr>
      <w:r w:rsidRPr="000D3C29">
        <w:t>tax file number declaration.</w:t>
      </w:r>
    </w:p>
    <w:p w14:paraId="628274E3" w14:textId="3C860AC7" w:rsidR="00A012E5" w:rsidRPr="00A012E5" w:rsidRDefault="00A012E5" w:rsidP="000B0499">
      <w:pPr>
        <w:pStyle w:val="StandardBullets"/>
      </w:pPr>
      <w:r>
        <w:t xml:space="preserve">MPower108 Code of </w:t>
      </w:r>
      <w:r w:rsidR="003B2844">
        <w:t>c</w:t>
      </w:r>
      <w:r>
        <w:t xml:space="preserve">onduct and associated policies and procedures. </w:t>
      </w:r>
    </w:p>
    <w:p w14:paraId="16E0FCBC" w14:textId="72809C75" w:rsidR="00C42E10" w:rsidRDefault="00A012E5" w:rsidP="00E36EB5">
      <w:pPr>
        <w:pStyle w:val="Heading2"/>
      </w:pPr>
      <w:r>
        <w:t>3</w:t>
      </w:r>
      <w:r w:rsidR="00C35E57">
        <w:t xml:space="preserve">.0 </w:t>
      </w:r>
      <w:r w:rsidR="00C42E10">
        <w:t>Procedure</w:t>
      </w:r>
    </w:p>
    <w:p w14:paraId="33F59A14" w14:textId="59F45BD0" w:rsidR="007457FB" w:rsidRDefault="0078090C" w:rsidP="000B0499">
      <w:r w:rsidRPr="0078090C">
        <w:t>Recruitment action is initiated and managed by a</w:t>
      </w:r>
      <w:r w:rsidR="007457FB">
        <w:t>n MPower108</w:t>
      </w:r>
      <w:r w:rsidRPr="0078090C">
        <w:t xml:space="preserve"> </w:t>
      </w:r>
      <w:r w:rsidR="007457FB">
        <w:t>Frontline Leader, Centre Manager or Human Resource personnel</w:t>
      </w:r>
      <w:r w:rsidRPr="0078090C">
        <w:t>, by completing a Hiring Request</w:t>
      </w:r>
      <w:r w:rsidR="007457FB">
        <w:t xml:space="preserve"> </w:t>
      </w:r>
      <w:r w:rsidRPr="0078090C">
        <w:t>form, when a staff</w:t>
      </w:r>
      <w:r w:rsidR="007457FB">
        <w:t xml:space="preserve"> </w:t>
      </w:r>
      <w:r w:rsidRPr="0078090C">
        <w:t>team vacancy is identified.</w:t>
      </w:r>
    </w:p>
    <w:p w14:paraId="6D9AF1BB" w14:textId="2E51BD10" w:rsidR="007457FB" w:rsidRDefault="007457FB" w:rsidP="000B0499">
      <w:r>
        <w:t>Upon consideration, the HR Manager will formally approve or deny the hiring request, after consultation with the CEO and/or  COO.</w:t>
      </w:r>
    </w:p>
    <w:p w14:paraId="68357FFE" w14:textId="001EABFD" w:rsidR="0078090C" w:rsidRDefault="007457FB" w:rsidP="000B0499">
      <w:r w:rsidRPr="0078090C">
        <w:lastRenderedPageBreak/>
        <w:t>External recruitment consultant</w:t>
      </w:r>
      <w:r>
        <w:t>s</w:t>
      </w:r>
      <w:r w:rsidRPr="0078090C">
        <w:t xml:space="preserve"> or personnel</w:t>
      </w:r>
      <w:r>
        <w:t xml:space="preserve"> from the MPower108 </w:t>
      </w:r>
      <w:r w:rsidR="0078090C" w:rsidRPr="0078090C">
        <w:t xml:space="preserve">from the </w:t>
      </w:r>
      <w:r>
        <w:t xml:space="preserve">HR </w:t>
      </w:r>
      <w:r w:rsidR="0078090C" w:rsidRPr="0078090C">
        <w:t>team will assist with the recruitment process, make interview arrangements and complete</w:t>
      </w:r>
      <w:r>
        <w:t xml:space="preserve"> </w:t>
      </w:r>
      <w:r w:rsidR="0078090C" w:rsidRPr="0078090C">
        <w:t>the probity checks</w:t>
      </w:r>
      <w:r>
        <w:t xml:space="preserve"> if the Frontline Leader or Centre Manager prefer.</w:t>
      </w:r>
      <w:r w:rsidR="0078090C" w:rsidRPr="0078090C">
        <w:t xml:space="preserve"> </w:t>
      </w:r>
    </w:p>
    <w:p w14:paraId="33B8C17B" w14:textId="22B80096" w:rsidR="007457FB" w:rsidRPr="007457FB" w:rsidRDefault="007457FB" w:rsidP="00E36EB5">
      <w:pPr>
        <w:pStyle w:val="Heading3"/>
      </w:pPr>
      <w:r w:rsidRPr="007457FB">
        <w:t>Advertising roles for MPower108</w:t>
      </w:r>
    </w:p>
    <w:p w14:paraId="3BDD0FDD" w14:textId="7AD2B2B4" w:rsidR="007457FB" w:rsidRDefault="007457FB" w:rsidP="000B0499">
      <w:r>
        <w:t xml:space="preserve">The job advertisement should be written in articulate, non-discriminatory language. </w:t>
      </w:r>
    </w:p>
    <w:p w14:paraId="303EBE92" w14:textId="0D3992A8" w:rsidR="007457FB" w:rsidRDefault="007457FB" w:rsidP="000B0499">
      <w:r>
        <w:t>The advertisement must contain the title of the job</w:t>
      </w:r>
      <w:r w:rsidR="00842BF9">
        <w:t>, remuneration according to SCHADS awards,</w:t>
      </w:r>
      <w:r>
        <w:t xml:space="preserve"> and a list of duties and key results areas. The advertisement should outline the essential </w:t>
      </w:r>
      <w:r w:rsidRPr="007457FB">
        <w:rPr>
          <w:i/>
        </w:rPr>
        <w:t>and</w:t>
      </w:r>
      <w:r>
        <w:t xml:space="preserve"> desirable criteria of the job. Indicate that applicants must address all of the essential criteria. </w:t>
      </w:r>
    </w:p>
    <w:p w14:paraId="10CF4D7F" w14:textId="1ABA02C9" w:rsidR="007457FB" w:rsidRDefault="007457FB" w:rsidP="000B0499">
      <w:r>
        <w:t>Advertisements must specify all information the applicant should include with their application (</w:t>
      </w:r>
      <w:r w:rsidR="00842BF9">
        <w:t>e.g.</w:t>
      </w:r>
      <w:r>
        <w:t xml:space="preserve"> resume, academic record, licence etc)</w:t>
      </w:r>
      <w:r w:rsidR="00990661">
        <w:t>.</w:t>
      </w:r>
      <w:r>
        <w:t xml:space="preserve"> Information about how application forms can be obtained </w:t>
      </w:r>
      <w:r w:rsidR="00842BF9">
        <w:t>and submitted along with closing dates must be</w:t>
      </w:r>
      <w:r>
        <w:t xml:space="preserve"> included</w:t>
      </w:r>
      <w:r w:rsidR="00842BF9">
        <w:t>.</w:t>
      </w:r>
    </w:p>
    <w:p w14:paraId="5219AA1B" w14:textId="73B7D3C2" w:rsidR="0078090C" w:rsidRDefault="007457FB" w:rsidP="000B0499">
      <w:r>
        <w:t xml:space="preserve">The name </w:t>
      </w:r>
      <w:r w:rsidR="00842BF9">
        <w:t xml:space="preserve">and details </w:t>
      </w:r>
      <w:r>
        <w:t xml:space="preserve">of a contact person should be provided, </w:t>
      </w:r>
      <w:r w:rsidR="00842BF9">
        <w:t>t</w:t>
      </w:r>
      <w:r>
        <w:t xml:space="preserve">he advertisement should </w:t>
      </w:r>
      <w:r w:rsidR="00842BF9">
        <w:t xml:space="preserve">also </w:t>
      </w:r>
      <w:r>
        <w:t>state that MPower108 is an equal opportunity employer.</w:t>
      </w:r>
    </w:p>
    <w:p w14:paraId="70B7869C" w14:textId="07159EBF" w:rsidR="007457FB" w:rsidRDefault="00842BF9" w:rsidP="00E36EB5">
      <w:pPr>
        <w:pStyle w:val="Heading3"/>
      </w:pPr>
      <w:r w:rsidRPr="00842BF9">
        <w:t>Selecting candidates for interview</w:t>
      </w:r>
    </w:p>
    <w:p w14:paraId="1E8EC211" w14:textId="5122BD26" w:rsidR="00842BF9" w:rsidRPr="00842BF9" w:rsidRDefault="00842BF9" w:rsidP="000B0499">
      <w:pPr>
        <w:pStyle w:val="StandardBullets"/>
      </w:pPr>
      <w:r>
        <w:t>Aim for a</w:t>
      </w:r>
      <w:r w:rsidRPr="00842BF9">
        <w:t xml:space="preserve"> maximum of five (5) </w:t>
      </w:r>
      <w:r>
        <w:t xml:space="preserve">candidates </w:t>
      </w:r>
      <w:r w:rsidRPr="00842BF9">
        <w:t>selected from the applications to be interviewed.  </w:t>
      </w:r>
    </w:p>
    <w:p w14:paraId="5684D461" w14:textId="42E0D90A" w:rsidR="00842BF9" w:rsidRPr="00842BF9" w:rsidRDefault="00842BF9" w:rsidP="000B0499">
      <w:pPr>
        <w:pStyle w:val="StandardBullets"/>
      </w:pPr>
      <w:r w:rsidRPr="00842BF9">
        <w:t>Wherever possible, recruitment decisions should be made by a panel of at least two people. At least one member of the panel should have a detailed knowledge of the requirements of the job</w:t>
      </w:r>
    </w:p>
    <w:p w14:paraId="22539880" w14:textId="6D09A54B" w:rsidR="00842BF9" w:rsidRPr="00842BF9" w:rsidRDefault="00842BF9" w:rsidP="000B0499">
      <w:pPr>
        <w:pStyle w:val="StandardBullets"/>
        <w:rPr>
          <w:bCs/>
        </w:rPr>
      </w:pPr>
      <w:r w:rsidRPr="00842BF9">
        <w:t>Using the essential and desirable criteria for the position as a standard the panel are able to compare each candidate. Each candidate must be judged according to consistent criteria that is objective and based on merit</w:t>
      </w:r>
      <w:r>
        <w:t>.</w:t>
      </w:r>
      <w:r w:rsidRPr="00842BF9">
        <w:t xml:space="preserve"> </w:t>
      </w:r>
    </w:p>
    <w:p w14:paraId="0D9E4F44" w14:textId="260BA880" w:rsidR="00842BF9" w:rsidRPr="00842BF9" w:rsidRDefault="00842BF9" w:rsidP="000B0499">
      <w:pPr>
        <w:pStyle w:val="StandardBullets"/>
      </w:pPr>
      <w:r w:rsidRPr="00842BF9">
        <w:t xml:space="preserve">The selection panel </w:t>
      </w:r>
      <w:r>
        <w:t>will</w:t>
      </w:r>
      <w:r w:rsidRPr="00842BF9">
        <w:t xml:space="preserve"> make a short list of those applicants who best meet the essential criteria for the position. </w:t>
      </w:r>
    </w:p>
    <w:p w14:paraId="0D53AD70" w14:textId="33A22CC8" w:rsidR="00842BF9" w:rsidRPr="00842BF9" w:rsidRDefault="00842BF9" w:rsidP="000B0499">
      <w:pPr>
        <w:pStyle w:val="StandardBullets"/>
      </w:pPr>
      <w:r w:rsidRPr="00842BF9">
        <w:t xml:space="preserve">Arrangements </w:t>
      </w:r>
      <w:r>
        <w:t>are</w:t>
      </w:r>
      <w:r w:rsidRPr="00842BF9">
        <w:t xml:space="preserve"> made for interviewing those </w:t>
      </w:r>
      <w:r>
        <w:t xml:space="preserve">short-listed </w:t>
      </w:r>
      <w:r w:rsidRPr="00842BF9">
        <w:t>applicants as soon as possible. </w:t>
      </w:r>
    </w:p>
    <w:p w14:paraId="6377C3A6" w14:textId="1CAFCB89" w:rsidR="00842BF9" w:rsidRPr="00842BF9" w:rsidRDefault="00842BF9" w:rsidP="00E36EB5">
      <w:pPr>
        <w:pStyle w:val="Heading3"/>
      </w:pPr>
      <w:r w:rsidRPr="00990661">
        <w:t>Interviewing</w:t>
      </w:r>
      <w:r w:rsidRPr="00842BF9">
        <w:rPr>
          <w:rStyle w:val="eop"/>
          <w:rFonts w:asciiTheme="majorHAnsi" w:hAnsiTheme="majorHAnsi" w:cstheme="majorHAnsi"/>
          <w:bCs/>
          <w:color w:val="000000"/>
          <w:shd w:val="clear" w:color="auto" w:fill="FFFFFF"/>
        </w:rPr>
        <w:t xml:space="preserve"> </w:t>
      </w:r>
      <w:r w:rsidRPr="00990661">
        <w:rPr>
          <w:rStyle w:val="eop"/>
        </w:rPr>
        <w:t>candidates</w:t>
      </w:r>
    </w:p>
    <w:p w14:paraId="6F44B8BD" w14:textId="084E8492" w:rsidR="00CA4801" w:rsidRDefault="00CA4801" w:rsidP="000B0499">
      <w:pPr>
        <w:pStyle w:val="StandardBullets"/>
        <w:rPr>
          <w:rStyle w:val="normaltextrun"/>
          <w:rFonts w:cs="Arial"/>
          <w:szCs w:val="20"/>
        </w:rPr>
      </w:pPr>
      <w:r>
        <w:rPr>
          <w:rStyle w:val="normaltextrun"/>
          <w:rFonts w:cs="Arial"/>
          <w:szCs w:val="20"/>
        </w:rPr>
        <w:t xml:space="preserve">The interviewers must have a thorough understanding of the job description and the essential and desirable criteria for the job. </w:t>
      </w:r>
    </w:p>
    <w:p w14:paraId="0306ABCE" w14:textId="1A72B570" w:rsidR="00CA4801" w:rsidRDefault="00CA4801" w:rsidP="000B0499">
      <w:pPr>
        <w:pStyle w:val="StandardBullets"/>
        <w:rPr>
          <w:rStyle w:val="normaltextrun"/>
          <w:rFonts w:cs="Arial"/>
          <w:szCs w:val="20"/>
        </w:rPr>
      </w:pPr>
      <w:r>
        <w:rPr>
          <w:rStyle w:val="normaltextrun"/>
          <w:rFonts w:cs="Arial"/>
          <w:szCs w:val="20"/>
        </w:rPr>
        <w:t>Interview questions should only relate to matters that are relevant to the position. Questions which are based on, or relate to, a person’s protected attributes which unlawfully discriminate, or indicate an intention to discriminate should never be asked.</w:t>
      </w:r>
    </w:p>
    <w:p w14:paraId="7020F5C0" w14:textId="77777777" w:rsidR="00CA4801" w:rsidRPr="00CA4801" w:rsidRDefault="00CA4801" w:rsidP="000B0499">
      <w:pPr>
        <w:pStyle w:val="StandardBullets"/>
        <w:rPr>
          <w:rStyle w:val="normaltextrun"/>
          <w:rFonts w:ascii="Segoe UI" w:hAnsi="Segoe UI" w:cs="Segoe UI"/>
          <w:sz w:val="18"/>
          <w:szCs w:val="18"/>
        </w:rPr>
      </w:pPr>
      <w:r>
        <w:rPr>
          <w:rStyle w:val="normaltextrun"/>
          <w:rFonts w:cs="Arial"/>
          <w:szCs w:val="20"/>
        </w:rPr>
        <w:t xml:space="preserve">Interviewers ask a set of standardised questions of all applicants, as biases and unfair assumptions can indirectly affect recruitment selection decision making. </w:t>
      </w:r>
    </w:p>
    <w:p w14:paraId="3DB9B52A" w14:textId="10E948AC" w:rsidR="00CA4801" w:rsidRPr="00CA4801" w:rsidRDefault="00CA4801" w:rsidP="000B0499">
      <w:pPr>
        <w:pStyle w:val="StandardBullets"/>
        <w:rPr>
          <w:rStyle w:val="eop"/>
          <w:rFonts w:ascii="Segoe UI" w:hAnsi="Segoe UI" w:cs="Segoe UI"/>
          <w:sz w:val="18"/>
          <w:szCs w:val="18"/>
        </w:rPr>
      </w:pPr>
      <w:r>
        <w:rPr>
          <w:rStyle w:val="normaltextrun"/>
          <w:rFonts w:cs="Arial"/>
          <w:szCs w:val="20"/>
        </w:rPr>
        <w:t>Document applicant responses along with the reasons for selection or not being suitable for the role.</w:t>
      </w:r>
      <w:r>
        <w:rPr>
          <w:rStyle w:val="eop"/>
          <w:rFonts w:cs="Arial"/>
          <w:szCs w:val="20"/>
        </w:rPr>
        <w:t> </w:t>
      </w:r>
    </w:p>
    <w:p w14:paraId="579617A4" w14:textId="7F028031" w:rsidR="00CA4801" w:rsidRPr="00CA4801" w:rsidRDefault="00CA4801" w:rsidP="000B0499">
      <w:pPr>
        <w:pStyle w:val="StandardBullets"/>
        <w:rPr>
          <w:rStyle w:val="normaltextrun"/>
          <w:rFonts w:cs="Arial"/>
          <w:szCs w:val="20"/>
        </w:rPr>
      </w:pPr>
      <w:r w:rsidRPr="00CA4801">
        <w:rPr>
          <w:rStyle w:val="normaltextrun"/>
          <w:rFonts w:cs="Arial"/>
          <w:szCs w:val="20"/>
        </w:rPr>
        <w:lastRenderedPageBreak/>
        <w:t xml:space="preserve">Wherever a disability prevents a suitably qualified candidate from undergoing standard </w:t>
      </w:r>
      <w:r>
        <w:rPr>
          <w:rStyle w:val="normaltextrun"/>
          <w:rFonts w:cs="Arial"/>
          <w:szCs w:val="20"/>
        </w:rPr>
        <w:t xml:space="preserve">recruitment </w:t>
      </w:r>
      <w:r w:rsidRPr="00CA4801">
        <w:rPr>
          <w:rStyle w:val="normaltextrun"/>
          <w:rFonts w:cs="Arial"/>
          <w:szCs w:val="20"/>
        </w:rPr>
        <w:t xml:space="preserve">procedures, </w:t>
      </w:r>
      <w:r>
        <w:rPr>
          <w:rStyle w:val="normaltextrun"/>
          <w:rFonts w:cs="Arial"/>
          <w:szCs w:val="20"/>
        </w:rPr>
        <w:t>any</w:t>
      </w:r>
      <w:r w:rsidRPr="00CA4801">
        <w:rPr>
          <w:rStyle w:val="normaltextrun"/>
          <w:rFonts w:cs="Arial"/>
          <w:szCs w:val="20"/>
        </w:rPr>
        <w:t xml:space="preserve"> appropriate alternative arrangements must be offered. </w:t>
      </w:r>
    </w:p>
    <w:p w14:paraId="1867DA69" w14:textId="77777777" w:rsidR="00CA4801" w:rsidRDefault="00CA4801" w:rsidP="000B0499">
      <w:pPr>
        <w:pStyle w:val="StandardBullets"/>
        <w:rPr>
          <w:rFonts w:ascii="Segoe UI" w:hAnsi="Segoe UI" w:cs="Segoe UI"/>
          <w:sz w:val="18"/>
          <w:szCs w:val="18"/>
        </w:rPr>
      </w:pPr>
      <w:r>
        <w:rPr>
          <w:rStyle w:val="normaltextrun"/>
          <w:rFonts w:cs="Arial"/>
          <w:szCs w:val="20"/>
        </w:rPr>
        <w:t>Interviewers should avoid making any pre-contractual representations to the candidates regarding the position, for example verbal offers, prospects of promotion etc, if these claims are in any way misleading or incorrect.</w:t>
      </w:r>
      <w:r>
        <w:rPr>
          <w:rStyle w:val="eop"/>
          <w:rFonts w:cs="Arial"/>
          <w:szCs w:val="20"/>
        </w:rPr>
        <w:t> </w:t>
      </w:r>
    </w:p>
    <w:p w14:paraId="39A00CCA" w14:textId="77777777" w:rsidR="00D01DAF" w:rsidRPr="00D01DAF" w:rsidRDefault="00D01DAF" w:rsidP="00E36EB5">
      <w:pPr>
        <w:pStyle w:val="Heading3"/>
      </w:pPr>
      <w:r w:rsidRPr="00D01DAF">
        <w:t xml:space="preserve">Reference checking </w:t>
      </w:r>
    </w:p>
    <w:p w14:paraId="37F6B863" w14:textId="4BEA9712" w:rsidR="00D01DAF" w:rsidRDefault="00D01DAF" w:rsidP="000B0499">
      <w:r>
        <w:t xml:space="preserve">When carrying out a reference check for a prospective or existing employee note the following: </w:t>
      </w:r>
    </w:p>
    <w:p w14:paraId="037D7D47" w14:textId="62E81B52" w:rsidR="00D01DAF" w:rsidRPr="00D01DAF" w:rsidRDefault="00D01DAF" w:rsidP="000B0499">
      <w:pPr>
        <w:pStyle w:val="StandardBullets"/>
      </w:pPr>
      <w:r>
        <w:t xml:space="preserve">Under </w:t>
      </w:r>
      <w:r w:rsidRPr="00D01DAF">
        <w:t xml:space="preserve">privacy legislation and </w:t>
      </w:r>
      <w:r>
        <w:t xml:space="preserve">the MPower108 </w:t>
      </w:r>
      <w:r w:rsidRPr="00D01DAF">
        <w:t>privacy policy</w:t>
      </w:r>
      <w:r>
        <w:t xml:space="preserve">, </w:t>
      </w:r>
      <w:r w:rsidRPr="00D01DAF">
        <w:t xml:space="preserve">any personal information gathered about applicants that does not become an employee record </w:t>
      </w:r>
      <w:r>
        <w:t>is</w:t>
      </w:r>
      <w:r w:rsidRPr="00D01DAF">
        <w:t xml:space="preserve"> destroyed at the conclusion of the selection process</w:t>
      </w:r>
      <w:r>
        <w:t>. You are required to obtain the applicants permission if you plan to keep any personal records or documentation.</w:t>
      </w:r>
      <w:r w:rsidRPr="00D01DAF">
        <w:t> </w:t>
      </w:r>
    </w:p>
    <w:p w14:paraId="07828803" w14:textId="49A6DDEF" w:rsidR="00D01DAF" w:rsidRPr="00D01DAF" w:rsidRDefault="00D01DAF" w:rsidP="000B0499">
      <w:pPr>
        <w:pStyle w:val="StandardBullets"/>
        <w:rPr>
          <w:rStyle w:val="eop"/>
        </w:rPr>
      </w:pPr>
      <w:r>
        <w:rPr>
          <w:rStyle w:val="normaltextrun"/>
          <w:rFonts w:cs="Arial"/>
          <w:color w:val="000000"/>
          <w:szCs w:val="20"/>
          <w:shd w:val="clear" w:color="auto" w:fill="FFFFFF"/>
        </w:rPr>
        <w:t>It is a legislative requirement to have the candidate’s consent before contacting any nominated referees. Hiring personnel must not conduct any reference checks, without the candidate’s explicit consent.</w:t>
      </w:r>
      <w:r>
        <w:rPr>
          <w:rStyle w:val="eop"/>
          <w:rFonts w:cs="Arial"/>
          <w:color w:val="000000"/>
          <w:szCs w:val="20"/>
          <w:shd w:val="clear" w:color="auto" w:fill="FFFFFF"/>
        </w:rPr>
        <w:t> </w:t>
      </w:r>
    </w:p>
    <w:p w14:paraId="349C4141" w14:textId="6457631F" w:rsidR="00D01DAF" w:rsidRDefault="00D01DAF" w:rsidP="000B0499">
      <w:pPr>
        <w:pStyle w:val="StandardBullets"/>
      </w:pPr>
      <w:r>
        <w:t xml:space="preserve">The referee should be informed that the information they convey, due to privacy laws, will be accessible to the prospective employee/existing employee and may be discussed with the candidate. </w:t>
      </w:r>
    </w:p>
    <w:p w14:paraId="37E09684" w14:textId="77777777" w:rsidR="00D01DAF" w:rsidRDefault="00D01DAF" w:rsidP="000B0499">
      <w:pPr>
        <w:pStyle w:val="StandardBullets"/>
      </w:pPr>
      <w:r>
        <w:t xml:space="preserve">The referee’s opinions should not be directly related to the candidate. </w:t>
      </w:r>
    </w:p>
    <w:p w14:paraId="6B252526" w14:textId="2DBB9D0A" w:rsidR="00D01DAF" w:rsidRDefault="00D01DAF" w:rsidP="000B0499">
      <w:pPr>
        <w:pStyle w:val="StandardBullets"/>
      </w:pPr>
      <w:r>
        <w:t xml:space="preserve">The purpose of obtaining a referee’s opinion is to confirm information a candidate has provided relating to their experience, qualifications or general suitability for the position. </w:t>
      </w:r>
    </w:p>
    <w:p w14:paraId="5C51F168" w14:textId="1560FB9A" w:rsidR="00D01DAF" w:rsidRDefault="00D01DAF" w:rsidP="000B0499">
      <w:pPr>
        <w:pStyle w:val="StandardBullets"/>
      </w:pPr>
      <w:r>
        <w:t xml:space="preserve">You must only share material/information provided by the referee to those directly involved in the recruitment process. </w:t>
      </w:r>
    </w:p>
    <w:p w14:paraId="795B38BB" w14:textId="77777777" w:rsidR="00D01DAF" w:rsidRDefault="00D01DAF" w:rsidP="000B0499">
      <w:pPr>
        <w:pStyle w:val="StandardBullets"/>
      </w:pPr>
      <w:r>
        <w:t xml:space="preserve">Questions posed to the referee should be prepared and written down prior to the referee being contacted, and should only relate to the requirements of the position. </w:t>
      </w:r>
    </w:p>
    <w:p w14:paraId="6FC06A87" w14:textId="77777777" w:rsidR="00D01DAF" w:rsidRDefault="00D01DAF" w:rsidP="000B0499">
      <w:pPr>
        <w:pStyle w:val="StandardBullets"/>
      </w:pPr>
      <w:r>
        <w:t>Questions may include the following query – “Given the opportunity, would you re-employ [name of candidate]?”</w:t>
      </w:r>
    </w:p>
    <w:p w14:paraId="446B8C39" w14:textId="32A3FD6F" w:rsidR="00D01DAF" w:rsidRDefault="00D01DAF" w:rsidP="00E36EB5">
      <w:pPr>
        <w:pStyle w:val="Heading3"/>
      </w:pPr>
      <w:r w:rsidRPr="00D01DAF">
        <w:t xml:space="preserve">Making </w:t>
      </w:r>
      <w:r>
        <w:t xml:space="preserve">employment </w:t>
      </w:r>
      <w:r w:rsidRPr="00D01DAF">
        <w:t>offers</w:t>
      </w:r>
    </w:p>
    <w:p w14:paraId="1878DD3E" w14:textId="11088B93" w:rsidR="00D01DAF" w:rsidRPr="00D01DAF" w:rsidRDefault="00D01DAF" w:rsidP="000B0499">
      <w:pPr>
        <w:pStyle w:val="StandardBullets"/>
      </w:pPr>
      <w:r>
        <w:t xml:space="preserve">Upon </w:t>
      </w:r>
      <w:r w:rsidR="001C67B9">
        <w:t>deciding</w:t>
      </w:r>
      <w:r w:rsidRPr="00D01DAF">
        <w:t xml:space="preserve">, the </w:t>
      </w:r>
      <w:r>
        <w:t>h</w:t>
      </w:r>
      <w:r w:rsidRPr="00D01DAF">
        <w:t xml:space="preserve">iring </w:t>
      </w:r>
      <w:r>
        <w:t>personnel</w:t>
      </w:r>
      <w:r w:rsidRPr="00D01DAF">
        <w:t xml:space="preserve"> should communicate th</w:t>
      </w:r>
      <w:r>
        <w:t>is</w:t>
      </w:r>
      <w:r w:rsidRPr="00D01DAF">
        <w:t xml:space="preserve"> decision to all relevant parties internally. </w:t>
      </w:r>
    </w:p>
    <w:p w14:paraId="6FCC43D9" w14:textId="77777777" w:rsidR="00D01DAF" w:rsidRPr="00D01DAF" w:rsidRDefault="00D01DAF" w:rsidP="000B0499">
      <w:pPr>
        <w:pStyle w:val="StandardBullets"/>
      </w:pPr>
      <w:r w:rsidRPr="00D01DAF">
        <w:t>All candidate offers are to be made in line with remuneration policies and awards. </w:t>
      </w:r>
    </w:p>
    <w:p w14:paraId="79EE70C5" w14:textId="77777777" w:rsidR="001C67B9" w:rsidRDefault="00D01DAF" w:rsidP="000B0499">
      <w:pPr>
        <w:pStyle w:val="StandardBullets"/>
      </w:pPr>
      <w:r w:rsidRPr="00D01DAF">
        <w:t xml:space="preserve">The successful applicant should be verbally notified of the offer by the </w:t>
      </w:r>
      <w:r w:rsidR="001C67B9">
        <w:t>HR, Centre Manager or Frontline Leader</w:t>
      </w:r>
      <w:r w:rsidRPr="00D01DAF">
        <w:t xml:space="preserve"> followed by a confirmation of the offer in writing. </w:t>
      </w:r>
    </w:p>
    <w:p w14:paraId="0A53E21B" w14:textId="3A5D191F" w:rsidR="00D01DAF" w:rsidRDefault="00D01DAF" w:rsidP="000B0499">
      <w:pPr>
        <w:pStyle w:val="StandardBullets"/>
      </w:pPr>
      <w:r w:rsidRPr="00D01DAF">
        <w:t xml:space="preserve">Written offer documentation will be generated by the </w:t>
      </w:r>
      <w:r w:rsidR="001C67B9">
        <w:t>HR team</w:t>
      </w:r>
      <w:r w:rsidRPr="00D01DAF">
        <w:t xml:space="preserve"> and approved by the </w:t>
      </w:r>
      <w:r w:rsidR="001C67B9">
        <w:t xml:space="preserve">HR Manager or </w:t>
      </w:r>
      <w:r w:rsidRPr="00D01DAF">
        <w:t>relevant delegate. </w:t>
      </w:r>
    </w:p>
    <w:p w14:paraId="209983B2" w14:textId="327E6692" w:rsidR="005618AF" w:rsidRPr="00D01DAF" w:rsidRDefault="005618AF" w:rsidP="000B0499">
      <w:pPr>
        <w:pStyle w:val="StandardBullets"/>
      </w:pPr>
      <w:r>
        <w:t>Employment contracts are sent and signed quickly.</w:t>
      </w:r>
    </w:p>
    <w:p w14:paraId="4F15EC77" w14:textId="5C87096A" w:rsidR="00D01DAF" w:rsidRPr="00D01DAF" w:rsidRDefault="00D01DAF" w:rsidP="000B0499">
      <w:pPr>
        <w:pStyle w:val="StandardBullets"/>
      </w:pPr>
      <w:r w:rsidRPr="00D01DAF">
        <w:t xml:space="preserve">Unsuccessful applicants </w:t>
      </w:r>
      <w:r w:rsidR="001C67B9">
        <w:t>must</w:t>
      </w:r>
      <w:r w:rsidRPr="00D01DAF">
        <w:t xml:space="preserve"> be notified of the result at all times. Any agency candidates will receive feedback via the agency representative. We encourage </w:t>
      </w:r>
      <w:r w:rsidR="001C67B9">
        <w:t>Frontline Leaders and Centre</w:t>
      </w:r>
      <w:r w:rsidRPr="00D01DAF">
        <w:t xml:space="preserve"> Managers to be involved in providing feedback to internal applicants. </w:t>
      </w:r>
    </w:p>
    <w:p w14:paraId="7BC26B1E" w14:textId="035C4E72" w:rsidR="00D01DAF" w:rsidRPr="00D01DAF" w:rsidRDefault="001C67B9" w:rsidP="00E36EB5">
      <w:pPr>
        <w:pStyle w:val="Heading3"/>
        <w:rPr>
          <w:color w:val="auto"/>
        </w:rPr>
      </w:pPr>
      <w:r>
        <w:lastRenderedPageBreak/>
        <w:t>Induction processes</w:t>
      </w:r>
    </w:p>
    <w:p w14:paraId="7F639E61" w14:textId="0340925B" w:rsidR="001C67B9" w:rsidRDefault="0078090C" w:rsidP="000B0499">
      <w:r>
        <w:t xml:space="preserve">When first employed by </w:t>
      </w:r>
      <w:r w:rsidR="001C67B9">
        <w:t>MPower108</w:t>
      </w:r>
      <w:r>
        <w:t xml:space="preserve">, to assist </w:t>
      </w:r>
      <w:r w:rsidR="001C67B9">
        <w:t xml:space="preserve">new team members </w:t>
      </w:r>
      <w:r>
        <w:t xml:space="preserve">understanding </w:t>
      </w:r>
      <w:r w:rsidR="001C67B9">
        <w:t>MPower108 processes and practices, recruits</w:t>
      </w:r>
      <w:r>
        <w:t xml:space="preserve"> will complete orientation before</w:t>
      </w:r>
      <w:r w:rsidR="001C67B9">
        <w:t xml:space="preserve"> their</w:t>
      </w:r>
      <w:r>
        <w:t xml:space="preserve"> first shift. </w:t>
      </w:r>
      <w:r w:rsidR="001C67B9">
        <w:t>The orientation will be an introduction to team members and a tour of the workplace.</w:t>
      </w:r>
    </w:p>
    <w:p w14:paraId="4F18D677" w14:textId="0FEABF7D" w:rsidR="005618AF" w:rsidRDefault="001C67B9" w:rsidP="000B0499">
      <w:r>
        <w:t xml:space="preserve">New team members  will also have an on-site induction, buddy shifts and participate in the onboarding program over six months. </w:t>
      </w:r>
      <w:r w:rsidR="005618AF">
        <w:t>The induction checklist is to be completed at every new induction regardless of the roles.</w:t>
      </w:r>
    </w:p>
    <w:p w14:paraId="2E3D867B" w14:textId="77777777" w:rsidR="005618AF" w:rsidRDefault="005618AF" w:rsidP="00E36EB5">
      <w:pPr>
        <w:pStyle w:val="Heading4"/>
      </w:pPr>
      <w:r w:rsidRPr="005618AF">
        <w:t xml:space="preserve">Induction process  </w:t>
      </w:r>
    </w:p>
    <w:p w14:paraId="7C34C571" w14:textId="55E1D9DA" w:rsidR="005618AF" w:rsidRPr="00F27BD3" w:rsidRDefault="005618AF" w:rsidP="000B0499">
      <w:r w:rsidRPr="00F27BD3">
        <w:t>The induction process involves the completion of relevant paperwork such as payroll details etc. and then an induction session that covers MPower108 operations and work tasks. </w:t>
      </w:r>
    </w:p>
    <w:p w14:paraId="7340DB4B" w14:textId="5E4BB492" w:rsidR="005618AF" w:rsidRPr="00F27BD3" w:rsidRDefault="005618AF" w:rsidP="000B0499">
      <w:r w:rsidRPr="00F27BD3">
        <w:t>The paperwork a new recruit will complete may include: </w:t>
      </w:r>
    </w:p>
    <w:p w14:paraId="1A29B78C" w14:textId="07170F09" w:rsidR="005618AF" w:rsidRPr="00F27BD3" w:rsidRDefault="005618AF" w:rsidP="000B0499">
      <w:pPr>
        <w:pStyle w:val="StandardBullets"/>
      </w:pPr>
      <w:r w:rsidRPr="00F27BD3">
        <w:t>an employment declaration form</w:t>
      </w:r>
    </w:p>
    <w:p w14:paraId="4D732D88" w14:textId="4E3F284A" w:rsidR="005618AF" w:rsidRPr="00F27BD3" w:rsidRDefault="005618AF" w:rsidP="000B0499">
      <w:pPr>
        <w:pStyle w:val="StandardBullets"/>
      </w:pPr>
      <w:r w:rsidRPr="00F27BD3">
        <w:t>contact details</w:t>
      </w:r>
    </w:p>
    <w:p w14:paraId="56A692AC" w14:textId="69D274C8" w:rsidR="005618AF" w:rsidRPr="00F27BD3" w:rsidRDefault="005618AF" w:rsidP="000B0499">
      <w:pPr>
        <w:pStyle w:val="StandardBullets"/>
      </w:pPr>
      <w:r w:rsidRPr="00F27BD3">
        <w:t>emergency contact details</w:t>
      </w:r>
    </w:p>
    <w:p w14:paraId="4F55A946" w14:textId="58564550" w:rsidR="005618AF" w:rsidRPr="00F27BD3" w:rsidRDefault="005618AF" w:rsidP="000B0499">
      <w:pPr>
        <w:pStyle w:val="StandardBullets"/>
      </w:pPr>
      <w:r w:rsidRPr="00F27BD3">
        <w:t>details of banking information</w:t>
      </w:r>
    </w:p>
    <w:p w14:paraId="244BC5A3" w14:textId="1063DCE3" w:rsidR="005618AF" w:rsidRPr="00F27BD3" w:rsidRDefault="005618AF" w:rsidP="000B0499">
      <w:pPr>
        <w:pStyle w:val="StandardBullets"/>
      </w:pPr>
      <w:r w:rsidRPr="00F27BD3">
        <w:t>superannuation documentation </w:t>
      </w:r>
    </w:p>
    <w:p w14:paraId="09E9C493" w14:textId="77777777" w:rsidR="005618AF" w:rsidRPr="00F27BD3" w:rsidRDefault="005618AF" w:rsidP="000B0499">
      <w:pPr>
        <w:pStyle w:val="StandardBullets"/>
      </w:pPr>
      <w:r w:rsidRPr="00F27BD3">
        <w:t>tax file number declaration. </w:t>
      </w:r>
    </w:p>
    <w:p w14:paraId="3BDFFA4B" w14:textId="1DA4B91B" w:rsidR="005618AF" w:rsidRDefault="005618AF" w:rsidP="000B0499">
      <w:pPr>
        <w:rPr>
          <w:rFonts w:ascii="Calibri" w:hAnsi="Calibri" w:cs="Calibri"/>
        </w:rPr>
      </w:pPr>
      <w:r w:rsidRPr="00F27BD3">
        <w:t>The induction session involves</w:t>
      </w:r>
      <w:r>
        <w:rPr>
          <w:rStyle w:val="normaltextrun"/>
          <w:rFonts w:ascii="Calibri" w:hAnsi="Calibri" w:cs="Calibri"/>
        </w:rPr>
        <w:t>:</w:t>
      </w:r>
      <w:r>
        <w:rPr>
          <w:rStyle w:val="eop"/>
          <w:rFonts w:ascii="Calibri" w:hAnsi="Calibri" w:cs="Calibri"/>
        </w:rPr>
        <w:t> </w:t>
      </w:r>
    </w:p>
    <w:p w14:paraId="1A91EF28" w14:textId="638A9FD7" w:rsidR="005618AF" w:rsidRPr="00F27BD3" w:rsidRDefault="005618AF" w:rsidP="000B0499">
      <w:pPr>
        <w:pStyle w:val="StandardBullets"/>
      </w:pPr>
      <w:r w:rsidRPr="00F27BD3">
        <w:t xml:space="preserve">a face to face induction session which is typically conducted by the </w:t>
      </w:r>
      <w:r w:rsidR="00F27BD3" w:rsidRPr="00F27BD3">
        <w:t>Frontline Leader or Centre Manager</w:t>
      </w:r>
      <w:r w:rsidRPr="00F27BD3">
        <w:t xml:space="preserve"> within </w:t>
      </w:r>
      <w:r w:rsidR="00990661">
        <w:t>one</w:t>
      </w:r>
      <w:r w:rsidRPr="00F27BD3">
        <w:t xml:space="preserve"> week of commencing work with </w:t>
      </w:r>
      <w:r w:rsidR="00F27BD3" w:rsidRPr="00F27BD3">
        <w:t>MPower108</w:t>
      </w:r>
      <w:r w:rsidRPr="00F27BD3">
        <w:t> </w:t>
      </w:r>
    </w:p>
    <w:p w14:paraId="6B909830" w14:textId="5822E919" w:rsidR="005618AF" w:rsidRPr="00F27BD3" w:rsidRDefault="005618AF" w:rsidP="000B0499">
      <w:pPr>
        <w:pStyle w:val="StandardBullets"/>
      </w:pPr>
      <w:r w:rsidRPr="00F27BD3">
        <w:t>an online induction session which can be completed on the workplace participant’s computer or device</w:t>
      </w:r>
      <w:r w:rsidR="00990661">
        <w:t>.</w:t>
      </w:r>
      <w:r w:rsidRPr="00F27BD3">
        <w:t> </w:t>
      </w:r>
    </w:p>
    <w:p w14:paraId="0967599B" w14:textId="77777777" w:rsidR="005618AF" w:rsidRPr="00F27BD3" w:rsidRDefault="005618AF" w:rsidP="000B0499">
      <w:r w:rsidRPr="00F27BD3">
        <w:t>The induction session will typically cover: </w:t>
      </w:r>
    </w:p>
    <w:p w14:paraId="5CE5584A" w14:textId="3AEFAD78" w:rsidR="005618AF" w:rsidRPr="00F27BD3" w:rsidRDefault="005618AF" w:rsidP="000B0499">
      <w:pPr>
        <w:pStyle w:val="StandardBullets"/>
      </w:pPr>
      <w:r w:rsidRPr="00F27BD3">
        <w:t xml:space="preserve">A brief history of </w:t>
      </w:r>
      <w:r w:rsidR="00F27BD3" w:rsidRPr="00F27BD3">
        <w:t>MPower108</w:t>
      </w:r>
    </w:p>
    <w:p w14:paraId="6578E593" w14:textId="56B3D487" w:rsidR="005618AF" w:rsidRPr="00F27BD3" w:rsidRDefault="005618AF" w:rsidP="000B0499">
      <w:pPr>
        <w:pStyle w:val="StandardBullets"/>
      </w:pPr>
      <w:r w:rsidRPr="00F27BD3">
        <w:t xml:space="preserve">A general outline of </w:t>
      </w:r>
      <w:r w:rsidR="00F27BD3" w:rsidRPr="00F27BD3">
        <w:t>MPower108</w:t>
      </w:r>
      <w:r w:rsidRPr="00F27BD3">
        <w:t>and the future directions of the business including an outline of the various units/departments in the organisation</w:t>
      </w:r>
    </w:p>
    <w:p w14:paraId="6A0C184F" w14:textId="62C65D6D" w:rsidR="005618AF" w:rsidRPr="00F27BD3" w:rsidRDefault="005618AF" w:rsidP="000B0499">
      <w:pPr>
        <w:pStyle w:val="StandardBullets"/>
      </w:pPr>
      <w:r w:rsidRPr="00F27BD3">
        <w:t>quality procedures</w:t>
      </w:r>
    </w:p>
    <w:p w14:paraId="6D0D7BB8" w14:textId="2F5E583D" w:rsidR="005618AF" w:rsidRPr="00F27BD3" w:rsidRDefault="005618AF" w:rsidP="000B0499">
      <w:pPr>
        <w:pStyle w:val="StandardBullets"/>
      </w:pPr>
      <w:r w:rsidRPr="00F27BD3">
        <w:t>a training session on EEO, discrimination and harassment in the workplace</w:t>
      </w:r>
    </w:p>
    <w:p w14:paraId="395026B3" w14:textId="31B2DEBF" w:rsidR="005618AF" w:rsidRPr="00F27BD3" w:rsidRDefault="005618AF" w:rsidP="000B0499">
      <w:pPr>
        <w:pStyle w:val="StandardBullets"/>
      </w:pPr>
      <w:r w:rsidRPr="00F27BD3">
        <w:t>work health and safety, including the emergency evacuation procedure and workers compensation</w:t>
      </w:r>
    </w:p>
    <w:p w14:paraId="52E96762" w14:textId="56F6FFCB" w:rsidR="005618AF" w:rsidRPr="00F27BD3" w:rsidRDefault="00F27BD3" w:rsidP="000B0499">
      <w:pPr>
        <w:pStyle w:val="StandardBullets"/>
      </w:pPr>
      <w:r w:rsidRPr="00F27BD3">
        <w:t xml:space="preserve">communications and </w:t>
      </w:r>
      <w:r w:rsidR="005618AF" w:rsidRPr="00F27BD3">
        <w:t>telephone protocol and appropriate use of voicemail</w:t>
      </w:r>
      <w:r w:rsidRPr="00F27BD3">
        <w:t xml:space="preserve"> and emails</w:t>
      </w:r>
    </w:p>
    <w:p w14:paraId="5F3009F2" w14:textId="498F910F" w:rsidR="005618AF" w:rsidRPr="00F27BD3" w:rsidRDefault="005618AF" w:rsidP="000B0499">
      <w:pPr>
        <w:pStyle w:val="StandardBullets"/>
      </w:pPr>
      <w:r w:rsidRPr="00F27BD3">
        <w:t>availability of training</w:t>
      </w:r>
    </w:p>
    <w:p w14:paraId="50FA5F9B" w14:textId="08ECC1DE" w:rsidR="005618AF" w:rsidRPr="00F27BD3" w:rsidRDefault="005618AF" w:rsidP="000B0499">
      <w:pPr>
        <w:pStyle w:val="StandardBullets"/>
      </w:pPr>
      <w:r w:rsidRPr="00F27BD3">
        <w:t xml:space="preserve">an outline of </w:t>
      </w:r>
      <w:r w:rsidR="00F27BD3" w:rsidRPr="00F27BD3">
        <w:t xml:space="preserve">MPower108 </w:t>
      </w:r>
      <w:r w:rsidRPr="00F27BD3">
        <w:t>computer network system</w:t>
      </w:r>
    </w:p>
    <w:p w14:paraId="30329D38" w14:textId="77777777" w:rsidR="005618AF" w:rsidRPr="00F27BD3" w:rsidRDefault="005618AF" w:rsidP="000B0499">
      <w:pPr>
        <w:pStyle w:val="StandardBullets"/>
      </w:pPr>
      <w:r w:rsidRPr="00F27BD3">
        <w:t>a general overview of policies with more detail on certain policies. </w:t>
      </w:r>
    </w:p>
    <w:p w14:paraId="59684E07" w14:textId="3BFFA71B" w:rsidR="00F27BD3" w:rsidRDefault="005618AF" w:rsidP="000B0499">
      <w:pPr>
        <w:rPr>
          <w:rStyle w:val="normaltextrun"/>
          <w:rFonts w:ascii="Calibri" w:hAnsi="Calibri" w:cs="Calibri"/>
        </w:rPr>
      </w:pPr>
      <w:r w:rsidRPr="000B0499">
        <w:rPr>
          <w:rStyle w:val="StandardBulletsChar"/>
          <w:rFonts w:ascii="Calibri Light" w:hAnsi="Calibri Light"/>
          <w:sz w:val="22"/>
        </w:rPr>
        <w:lastRenderedPageBreak/>
        <w:t>At the end of the induction session, new workplace participants are required to sign a form confirming their attendance at the induction session and their understanding of the various issues covered in the induction session</w:t>
      </w:r>
      <w:r w:rsidRPr="000B0499">
        <w:rPr>
          <w:rStyle w:val="normaltextrun"/>
        </w:rPr>
        <w:t>.</w:t>
      </w:r>
      <w:r w:rsidR="00F27BD3" w:rsidRPr="000B0499">
        <w:rPr>
          <w:rStyle w:val="normaltextrun"/>
        </w:rPr>
        <w:t xml:space="preserve"> </w:t>
      </w:r>
      <w:r w:rsidR="00F27BD3" w:rsidRPr="000B0499">
        <w:t>Frontline</w:t>
      </w:r>
      <w:r w:rsidR="00F27BD3" w:rsidRPr="007A0E45">
        <w:t xml:space="preserve"> Leaders or Mangers are required to complete the Induction checklist.</w:t>
      </w:r>
    </w:p>
    <w:p w14:paraId="1E6B90E9" w14:textId="3AA6026B" w:rsidR="005618AF" w:rsidRDefault="005618AF" w:rsidP="000B0499">
      <w:r w:rsidRPr="005618AF">
        <w:t xml:space="preserve">Monthly probationary review meetings with their Frontline Leader or </w:t>
      </w:r>
      <w:r w:rsidR="00206279">
        <w:t>C</w:t>
      </w:r>
      <w:r w:rsidRPr="005618AF">
        <w:t xml:space="preserve">entre Manager will also take place during </w:t>
      </w:r>
      <w:r w:rsidR="00F27BD3">
        <w:t>the first six months of employment at MPower108.</w:t>
      </w:r>
    </w:p>
    <w:p w14:paraId="15043D1F" w14:textId="38B5F69C" w:rsidR="00DA3AF9" w:rsidRDefault="00A012E5" w:rsidP="00E36EB5">
      <w:pPr>
        <w:pStyle w:val="Heading2"/>
      </w:pPr>
      <w:r>
        <w:t>4</w:t>
      </w:r>
      <w:r w:rsidR="00DA3AF9">
        <w:t>.0 Compliance</w:t>
      </w:r>
    </w:p>
    <w:p w14:paraId="5EA996DE" w14:textId="6400690D" w:rsidR="00DA3AF9" w:rsidRPr="00B61EBA" w:rsidRDefault="00DA3AF9" w:rsidP="000B0499">
      <w:bookmarkStart w:id="17" w:name="_Hlk101877473"/>
      <w:r>
        <w:t>Staff are reminded that compliance with all documented procedures is mandatory.</w:t>
      </w:r>
      <w:r w:rsidR="000D3C29"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bookmarkEnd w:id="17"/>
    <w:p w14:paraId="2E9EB7E1" w14:textId="3D7BE11E" w:rsidR="00F03384" w:rsidRDefault="00A012E5" w:rsidP="00E36EB5">
      <w:pPr>
        <w:pStyle w:val="Heading2"/>
      </w:pPr>
      <w:r>
        <w:t>5</w:t>
      </w:r>
      <w:r w:rsidR="00F67E08">
        <w:t xml:space="preserve">.0 </w:t>
      </w:r>
      <w:r w:rsidR="00F03384">
        <w:t>Review and monitoring of p</w:t>
      </w:r>
      <w:r w:rsidR="00BF4C43">
        <w:t>rocedures</w:t>
      </w:r>
    </w:p>
    <w:p w14:paraId="27175BBE" w14:textId="77777777" w:rsidR="000D3C29" w:rsidRPr="000D3C29" w:rsidRDefault="000D3C29" w:rsidP="000B0499">
      <w:bookmarkStart w:id="18" w:name="_Hlk101877408"/>
      <w:r w:rsidRPr="000D3C29">
        <w:t xml:space="preserve">All staff should be committed to continuous improvement; the Policies and Procedures listed herein are under constant monitoring and review. </w:t>
      </w:r>
    </w:p>
    <w:p w14:paraId="46274385" w14:textId="77777777" w:rsidR="000D3C29" w:rsidRPr="000D3C29" w:rsidRDefault="000D3C29" w:rsidP="000B0499">
      <w:r w:rsidRPr="000D3C29">
        <w:t xml:space="preserve">All staff must familiarise themselves with the: </w:t>
      </w:r>
    </w:p>
    <w:p w14:paraId="6B560CD5" w14:textId="3E631280" w:rsidR="000D3C29" w:rsidRPr="000D3C29" w:rsidRDefault="000D3C29" w:rsidP="000B0499">
      <w:pPr>
        <w:pStyle w:val="StandardBullets"/>
      </w:pPr>
      <w:r>
        <w:t xml:space="preserve">Continuous improvement policy and procedures </w:t>
      </w:r>
    </w:p>
    <w:p w14:paraId="5F3742DC" w14:textId="31B008A9" w:rsidR="000D3C29" w:rsidRPr="000D3C29" w:rsidRDefault="000D3C29" w:rsidP="000B0499">
      <w:pPr>
        <w:pStyle w:val="StandardBullets"/>
      </w:pPr>
      <w:r>
        <w:t xml:space="preserve">Continuous improvement register </w:t>
      </w:r>
    </w:p>
    <w:p w14:paraId="660CD8F2" w14:textId="106E961A" w:rsidR="000D3C29" w:rsidRPr="000D3C29" w:rsidRDefault="000D3C29" w:rsidP="000B0499">
      <w:pPr>
        <w:pStyle w:val="StandardBullets"/>
      </w:pPr>
      <w:r>
        <w:t xml:space="preserve">Development of policy and procedures policy and procedures </w:t>
      </w:r>
    </w:p>
    <w:p w14:paraId="15EBB2C1" w14:textId="699011A4" w:rsidR="000D3C29" w:rsidRPr="000D3C29" w:rsidRDefault="000D3C29" w:rsidP="000B0499">
      <w:pPr>
        <w:pStyle w:val="StandardBullets"/>
      </w:pPr>
      <w:r>
        <w:t xml:space="preserve">Policy and procedures register </w:t>
      </w:r>
    </w:p>
    <w:p w14:paraId="0E354CBD" w14:textId="77777777" w:rsidR="000D3C29" w:rsidRPr="00E36EB5" w:rsidRDefault="000D3C29" w:rsidP="000B0499">
      <w:pPr>
        <w:rPr>
          <w:i/>
        </w:rPr>
      </w:pPr>
      <w:r w:rsidRPr="00E36EB5">
        <w:rPr>
          <w:i/>
        </w:rPr>
        <w:t xml:space="preserve">[Students please note that for the purposes of this course, the Policy and procedures register will only list the documents we have developed for MPower108, not all of the policies and procedures in the list in section 4.0 above.]  </w:t>
      </w:r>
    </w:p>
    <w:p w14:paraId="6F62826E" w14:textId="24BA595E" w:rsidR="00FB5A11" w:rsidRDefault="000D3C29" w:rsidP="000B0499">
      <w:r>
        <w:t>The policies, procedures and related documents listed above will change as required. A formal scheduled review of this procedures document will be undertaken annually.</w:t>
      </w:r>
      <w:bookmarkEnd w:id="18"/>
    </w:p>
    <w:p w14:paraId="413BB4F5" w14:textId="77777777" w:rsidR="005A73CD" w:rsidRDefault="005A73CD" w:rsidP="000B0499">
      <w:pPr>
        <w:pStyle w:val="Heading3"/>
      </w:pPr>
      <w:r>
        <w:t>Storage location</w:t>
      </w:r>
    </w:p>
    <w:p w14:paraId="0BDC8D13" w14:textId="77777777" w:rsidR="009C5CBC" w:rsidRPr="00E36EB5" w:rsidRDefault="009C5CBC" w:rsidP="000B0499">
      <w:pPr>
        <w:rPr>
          <w:i/>
          <w:color w:val="0031A7" w:themeColor="text2"/>
        </w:rPr>
      </w:pPr>
      <w:r w:rsidRPr="00E36EB5">
        <w:rPr>
          <w:i/>
          <w:color w:val="0031A7" w:themeColor="text2"/>
        </w:rPr>
        <w:t>MPower108 IT C:\Operations\HR\Policies&amp;Procedures\Recruitment</w:t>
      </w:r>
    </w:p>
    <w:p w14:paraId="1C032F56" w14:textId="77777777" w:rsidR="005A73CD" w:rsidRPr="00FB5A11" w:rsidRDefault="005A73CD" w:rsidP="000B0499"/>
    <w:sectPr w:rsidR="005A73CD" w:rsidRPr="00FB5A11" w:rsidSect="00C52C1D">
      <w:headerReference w:type="default" r:id="rId15"/>
      <w:footerReference w:type="default" r:id="rId16"/>
      <w:pgSz w:w="11906" w:h="16838"/>
      <w:pgMar w:top="1985" w:right="1416" w:bottom="1588" w:left="1440" w:header="85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0B0499">
      <w:r>
        <w:separator/>
      </w:r>
    </w:p>
  </w:endnote>
  <w:endnote w:type="continuationSeparator" w:id="0">
    <w:p w14:paraId="368F8753" w14:textId="77777777" w:rsidR="009A1F94" w:rsidRDefault="009A1F94" w:rsidP="000B0499">
      <w:r>
        <w:continuationSeparator/>
      </w:r>
    </w:p>
  </w:endnote>
  <w:endnote w:type="continuationNotice" w:id="1">
    <w:p w14:paraId="397776BD" w14:textId="77777777" w:rsidR="009A1F94" w:rsidRDefault="009A1F94" w:rsidP="000B04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CB4E" w14:textId="4C75C4D6" w:rsidR="00663CAA" w:rsidRPr="000B0499" w:rsidRDefault="00C8285F" w:rsidP="000B0499">
    <w:pPr>
      <w:rPr>
        <w:sz w:val="18"/>
        <w:szCs w:val="18"/>
      </w:rPr>
    </w:pPr>
    <w:r w:rsidRPr="000B0499">
      <w:rPr>
        <w:noProof/>
        <w:sz w:val="18"/>
        <w:szCs w:val="18"/>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adec="http://schemas.microsoft.com/office/drawing/2017/decorative" xmlns:a="http://schemas.openxmlformats.org/drawingml/2006/main">
          <w:pict w14:anchorId="6BF6A242">
            <v:rect id="Rectangle 7"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034C3F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663CAA" w:rsidRPr="000B0499">
      <w:rPr>
        <w:noProof/>
        <w:sz w:val="18"/>
        <w:szCs w:val="18"/>
      </w:rPr>
      <mc:AlternateContent>
        <mc:Choice Requires="wps">
          <w:drawing>
            <wp:anchor distT="0" distB="0" distL="114300" distR="114300" simplePos="0" relativeHeight="251660288" behindDoc="1" locked="0" layoutInCell="1" allowOverlap="1" wp14:anchorId="6464E1DD" wp14:editId="786E1F61">
              <wp:simplePos x="0" y="0"/>
              <wp:positionH relativeFrom="column">
                <wp:posOffset>-1137920</wp:posOffset>
              </wp:positionH>
              <wp:positionV relativeFrom="page">
                <wp:posOffset>10094595</wp:posOffset>
              </wp:positionV>
              <wp:extent cx="7783195" cy="629920"/>
              <wp:effectExtent l="0" t="0" r="8255" b="0"/>
              <wp:wrapNone/>
              <wp:docPr id="1" name="Rectangle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3C15295E">
            <v:rect id="Rectangle 1" style="position:absolute;margin-left:-89.6pt;margin-top:794.85pt;width:612.85pt;height:4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B9B406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uBESluUCAABHBgAADgAA&#10;AAAAAAAAAAAAAAAuAgAAZHJzL2Uyb0RvYy54bWxQSwECLQAUAAYACAAAACEAY5SJcOIAAAAPAQAA&#10;DwAAAAAAAAAAAAAAAAA/BQAAZHJzL2Rvd25yZXYueG1sUEsFBgAAAAAEAAQA8wAAAE4GAAAAAA==&#10;">
              <w10:wrap anchory="page"/>
            </v:rect>
          </w:pict>
        </mc:Fallback>
      </mc:AlternateContent>
    </w:r>
    <w:r w:rsidR="00663CAA" w:rsidRPr="000B0499">
      <w:rPr>
        <w:sz w:val="18"/>
        <w:szCs w:val="18"/>
      </w:rPr>
      <w:t xml:space="preserve">MPower108 Recruitment </w:t>
    </w:r>
    <w:r w:rsidR="00684B77" w:rsidRPr="000B0499">
      <w:rPr>
        <w:sz w:val="18"/>
        <w:szCs w:val="18"/>
      </w:rPr>
      <w:t>p</w:t>
    </w:r>
    <w:r w:rsidR="00663CAA" w:rsidRPr="000B0499">
      <w:rPr>
        <w:sz w:val="18"/>
        <w:szCs w:val="18"/>
      </w:rPr>
      <w:t xml:space="preserve">olicy and </w:t>
    </w:r>
    <w:r w:rsidR="00684B77" w:rsidRPr="000B0499">
      <w:rPr>
        <w:sz w:val="18"/>
        <w:szCs w:val="18"/>
      </w:rPr>
      <w:t>p</w:t>
    </w:r>
    <w:r w:rsidR="00663CAA" w:rsidRPr="000B0499">
      <w:rPr>
        <w:sz w:val="18"/>
        <w:szCs w:val="18"/>
      </w:rPr>
      <w:t>rocedures</w:t>
    </w:r>
    <w:r w:rsidR="00663CAA" w:rsidRPr="000B0499">
      <w:rPr>
        <w:sz w:val="18"/>
        <w:szCs w:val="18"/>
      </w:rPr>
      <w:tab/>
      <w:t xml:space="preserve">   </w:t>
    </w:r>
    <w:r w:rsidR="00663CAA" w:rsidRPr="000B0499">
      <w:rPr>
        <w:sz w:val="18"/>
        <w:szCs w:val="18"/>
      </w:rPr>
      <w:tab/>
    </w:r>
    <w:r w:rsidR="00663CAA" w:rsidRPr="000B0499">
      <w:rPr>
        <w:sz w:val="18"/>
        <w:szCs w:val="18"/>
      </w:rPr>
      <w:tab/>
    </w:r>
    <w:r w:rsidR="00663CAA" w:rsidRPr="000B0499">
      <w:rPr>
        <w:sz w:val="18"/>
        <w:szCs w:val="18"/>
      </w:rPr>
      <w:tab/>
    </w:r>
    <w:r w:rsidR="00663CAA" w:rsidRPr="000B0499">
      <w:rPr>
        <w:sz w:val="18"/>
        <w:szCs w:val="18"/>
      </w:rPr>
      <w:tab/>
    </w:r>
    <w:r w:rsidR="00663CAA" w:rsidRPr="000B0499">
      <w:rPr>
        <w:sz w:val="18"/>
        <w:szCs w:val="18"/>
      </w:rPr>
      <w:tab/>
    </w:r>
    <w:r w:rsidR="00663CAA" w:rsidRPr="000B0499">
      <w:rPr>
        <w:sz w:val="18"/>
        <w:szCs w:val="18"/>
      </w:rPr>
      <w:tab/>
      <w:t xml:space="preserve">Page </w:t>
    </w:r>
    <w:r w:rsidR="00663CAA" w:rsidRPr="000B0499">
      <w:rPr>
        <w:b/>
        <w:sz w:val="18"/>
        <w:szCs w:val="18"/>
      </w:rPr>
      <w:fldChar w:fldCharType="begin"/>
    </w:r>
    <w:r w:rsidR="00663CAA" w:rsidRPr="000B0499">
      <w:rPr>
        <w:b/>
        <w:sz w:val="18"/>
        <w:szCs w:val="18"/>
      </w:rPr>
      <w:instrText xml:space="preserve"> PAGE   \* MERGEFORMAT </w:instrText>
    </w:r>
    <w:r w:rsidR="00663CAA" w:rsidRPr="000B0499">
      <w:rPr>
        <w:b/>
        <w:sz w:val="18"/>
        <w:szCs w:val="18"/>
      </w:rPr>
      <w:fldChar w:fldCharType="separate"/>
    </w:r>
    <w:r w:rsidR="00663CAA" w:rsidRPr="000B0499">
      <w:rPr>
        <w:b/>
        <w:sz w:val="18"/>
        <w:szCs w:val="18"/>
      </w:rPr>
      <w:t>1</w:t>
    </w:r>
    <w:r w:rsidR="00663CAA" w:rsidRPr="000B0499">
      <w:rPr>
        <w:b/>
        <w:sz w:val="18"/>
        <w:szCs w:val="18"/>
      </w:rPr>
      <w:fldChar w:fldCharType="end"/>
    </w:r>
    <w:r w:rsidR="00663CAA" w:rsidRPr="000B0499">
      <w:rPr>
        <w:b/>
        <w:sz w:val="18"/>
        <w:szCs w:val="18"/>
      </w:rPr>
      <w:t xml:space="preserve"> </w:t>
    </w:r>
    <w:r w:rsidR="00663CAA" w:rsidRPr="000B0499">
      <w:rPr>
        <w:sz w:val="18"/>
        <w:szCs w:val="18"/>
      </w:rPr>
      <w:t xml:space="preserve">of </w:t>
    </w:r>
    <w:r w:rsidR="00663CAA" w:rsidRPr="000B0499">
      <w:rPr>
        <w:b/>
        <w:sz w:val="18"/>
        <w:szCs w:val="18"/>
      </w:rPr>
      <w:fldChar w:fldCharType="begin"/>
    </w:r>
    <w:r w:rsidR="00663CAA" w:rsidRPr="000B0499">
      <w:rPr>
        <w:b/>
        <w:sz w:val="18"/>
        <w:szCs w:val="18"/>
      </w:rPr>
      <w:instrText xml:space="preserve"> NUMPAGES   \* MERGEFORMAT </w:instrText>
    </w:r>
    <w:r w:rsidR="00663CAA" w:rsidRPr="000B0499">
      <w:rPr>
        <w:b/>
        <w:sz w:val="18"/>
        <w:szCs w:val="18"/>
      </w:rPr>
      <w:fldChar w:fldCharType="separate"/>
    </w:r>
    <w:r w:rsidR="00663CAA" w:rsidRPr="000B0499">
      <w:rPr>
        <w:b/>
        <w:sz w:val="18"/>
        <w:szCs w:val="18"/>
      </w:rPr>
      <w:t>7</w:t>
    </w:r>
    <w:r w:rsidR="00663CAA" w:rsidRPr="000B0499">
      <w:rPr>
        <w:b/>
        <w:sz w:val="18"/>
        <w:szCs w:val="18"/>
      </w:rPr>
      <w:fldChar w:fldCharType="end"/>
    </w:r>
  </w:p>
  <w:p w14:paraId="07ACFB54" w14:textId="0F38A304" w:rsidR="007A0E45" w:rsidRPr="006A68A5" w:rsidRDefault="00C52C1D" w:rsidP="000B0499">
    <w:pPr>
      <w:spacing w:line="240" w:lineRule="auto"/>
      <w:rPr>
        <w:color w:val="000000" w:themeColor="text1"/>
      </w:rPr>
    </w:pPr>
    <w:sdt>
      <w:sdtPr>
        <w:rPr>
          <w:sz w:val="18"/>
          <w:szCs w:val="18"/>
        </w:rPr>
        <w:alias w:val="Document type"/>
        <w:id w:val="250082681"/>
        <w:dataBinding w:prefixMappings="xmlns:ns0='http://schemas.openxmlformats.org/officeDocument/2006/extended-properties' " w:xpath="/ns0:Properties[1]/ns0:Manager[1]" w:storeItemID="{6668398D-A668-4E3E-A5EB-62B293D839F1}"/>
        <w:text/>
      </w:sdtPr>
      <w:sdtEndPr/>
      <w:sdtContent>
        <w:r w:rsidR="00663CAA" w:rsidRPr="000B0499">
          <w:rPr>
            <w:sz w:val="18"/>
            <w:szCs w:val="18"/>
          </w:rPr>
          <w:t xml:space="preserve">Assessment </w:t>
        </w:r>
        <w:r w:rsidR="00684B77" w:rsidRPr="000B0499">
          <w:rPr>
            <w:sz w:val="18"/>
            <w:szCs w:val="18"/>
          </w:rPr>
          <w:t>s</w:t>
        </w:r>
        <w:r w:rsidR="00663CAA" w:rsidRPr="000B0499">
          <w:rPr>
            <w:sz w:val="18"/>
            <w:szCs w:val="18"/>
          </w:rPr>
          <w:t xml:space="preserve">upport </w:t>
        </w:r>
        <w:r w:rsidR="00684B77" w:rsidRPr="000B0499">
          <w:rPr>
            <w:sz w:val="18"/>
            <w:szCs w:val="18"/>
          </w:rPr>
          <w:t>d</w:t>
        </w:r>
        <w:r w:rsidR="00663CAA" w:rsidRPr="000B0499">
          <w:rPr>
            <w:sz w:val="18"/>
            <w:szCs w:val="18"/>
          </w:rPr>
          <w:t>ocument</w:t>
        </w:r>
      </w:sdtContent>
    </w:sdt>
    <w:r w:rsidR="00663CAA">
      <w:t xml:space="preserve"> </w:t>
    </w:r>
    <w:r w:rsidR="00663CA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0B0499">
      <w:r>
        <w:separator/>
      </w:r>
    </w:p>
  </w:footnote>
  <w:footnote w:type="continuationSeparator" w:id="0">
    <w:p w14:paraId="64D5007E" w14:textId="77777777" w:rsidR="009A1F94" w:rsidRDefault="009A1F94" w:rsidP="000B0499">
      <w:r>
        <w:continuationSeparator/>
      </w:r>
    </w:p>
  </w:footnote>
  <w:footnote w:type="continuationNotice" w:id="1">
    <w:p w14:paraId="1D308815" w14:textId="77777777" w:rsidR="009A1F94" w:rsidRDefault="009A1F94" w:rsidP="000B04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0B0499">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7.25pt;height:75pt" o:bullet="t">
        <v:imagedata r:id="rId1" o:title="InternetLink image"/>
      </v:shape>
    </w:pict>
  </w:numPicBullet>
  <w:abstractNum w:abstractNumId="0" w15:restartNumberingAfterBreak="0">
    <w:nsid w:val="02EF2B91"/>
    <w:multiLevelType w:val="hybridMultilevel"/>
    <w:tmpl w:val="CCAEEB0A"/>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E276AF0"/>
    <w:multiLevelType w:val="hybridMultilevel"/>
    <w:tmpl w:val="9E9A0D50"/>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163161"/>
    <w:multiLevelType w:val="hybridMultilevel"/>
    <w:tmpl w:val="3B42AC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D4F423B"/>
    <w:multiLevelType w:val="multilevel"/>
    <w:tmpl w:val="4A7CCC2C"/>
    <w:numStyleLink w:val="DefaultBullets"/>
  </w:abstractNum>
  <w:abstractNum w:abstractNumId="12"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79C8453E"/>
    <w:multiLevelType w:val="hybridMultilevel"/>
    <w:tmpl w:val="8CC632F4"/>
    <w:lvl w:ilvl="0" w:tplc="AFEED6B6">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3"/>
  </w:num>
  <w:num w:numId="2">
    <w:abstractNumId w:val="5"/>
  </w:num>
  <w:num w:numId="3">
    <w:abstractNumId w:val="7"/>
  </w:num>
  <w:num w:numId="4">
    <w:abstractNumId w:val="4"/>
  </w:num>
  <w:num w:numId="5">
    <w:abstractNumId w:val="10"/>
  </w:num>
  <w:num w:numId="6">
    <w:abstractNumId w:val="8"/>
  </w:num>
  <w:num w:numId="7">
    <w:abstractNumId w:val="12"/>
  </w:num>
  <w:num w:numId="8">
    <w:abstractNumId w:val="15"/>
  </w:num>
  <w:num w:numId="9">
    <w:abstractNumId w:val="13"/>
  </w:num>
  <w:num w:numId="10">
    <w:abstractNumId w:val="1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14"/>
  </w:num>
  <w:num w:numId="13">
    <w:abstractNumId w:val="2"/>
  </w:num>
  <w:num w:numId="14">
    <w:abstractNumId w:val="0"/>
  </w:num>
  <w:num w:numId="15">
    <w:abstractNumId w:val="9"/>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65BA"/>
    <w:rsid w:val="00080E03"/>
    <w:rsid w:val="000810D8"/>
    <w:rsid w:val="0008175D"/>
    <w:rsid w:val="0008307B"/>
    <w:rsid w:val="00086B4D"/>
    <w:rsid w:val="0009019E"/>
    <w:rsid w:val="000A4A96"/>
    <w:rsid w:val="000A725D"/>
    <w:rsid w:val="000B0499"/>
    <w:rsid w:val="000B191A"/>
    <w:rsid w:val="000B1BB0"/>
    <w:rsid w:val="000B24AE"/>
    <w:rsid w:val="000B2D3F"/>
    <w:rsid w:val="000B3CCC"/>
    <w:rsid w:val="000B56BA"/>
    <w:rsid w:val="000D1FD9"/>
    <w:rsid w:val="000D3561"/>
    <w:rsid w:val="000D3A2B"/>
    <w:rsid w:val="000D3C29"/>
    <w:rsid w:val="000D405A"/>
    <w:rsid w:val="000D5698"/>
    <w:rsid w:val="000D6E08"/>
    <w:rsid w:val="000E2CE1"/>
    <w:rsid w:val="000E4E09"/>
    <w:rsid w:val="000F394E"/>
    <w:rsid w:val="000F78B6"/>
    <w:rsid w:val="001057B2"/>
    <w:rsid w:val="00117CAC"/>
    <w:rsid w:val="001231A8"/>
    <w:rsid w:val="0012400D"/>
    <w:rsid w:val="00124502"/>
    <w:rsid w:val="00130C80"/>
    <w:rsid w:val="00150748"/>
    <w:rsid w:val="00151AE7"/>
    <w:rsid w:val="00151BA1"/>
    <w:rsid w:val="00154836"/>
    <w:rsid w:val="001560F0"/>
    <w:rsid w:val="0016405B"/>
    <w:rsid w:val="001659FF"/>
    <w:rsid w:val="0017751E"/>
    <w:rsid w:val="00181832"/>
    <w:rsid w:val="0018401B"/>
    <w:rsid w:val="0018487C"/>
    <w:rsid w:val="00186778"/>
    <w:rsid w:val="001A016D"/>
    <w:rsid w:val="001A14CC"/>
    <w:rsid w:val="001A405F"/>
    <w:rsid w:val="001B17BF"/>
    <w:rsid w:val="001C61E3"/>
    <w:rsid w:val="001C6574"/>
    <w:rsid w:val="001C67B9"/>
    <w:rsid w:val="001D1F18"/>
    <w:rsid w:val="001D5656"/>
    <w:rsid w:val="001E240B"/>
    <w:rsid w:val="001E7B3F"/>
    <w:rsid w:val="001F78B6"/>
    <w:rsid w:val="001F7D3A"/>
    <w:rsid w:val="00202196"/>
    <w:rsid w:val="00203633"/>
    <w:rsid w:val="00206279"/>
    <w:rsid w:val="002115F9"/>
    <w:rsid w:val="00211E81"/>
    <w:rsid w:val="0021424E"/>
    <w:rsid w:val="00234F29"/>
    <w:rsid w:val="0023528E"/>
    <w:rsid w:val="00240AF4"/>
    <w:rsid w:val="00240BAB"/>
    <w:rsid w:val="002444CE"/>
    <w:rsid w:val="00245257"/>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2C4A"/>
    <w:rsid w:val="003B0703"/>
    <w:rsid w:val="003B2844"/>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C3206"/>
    <w:rsid w:val="004C4532"/>
    <w:rsid w:val="004D36F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18AF"/>
    <w:rsid w:val="00562B5C"/>
    <w:rsid w:val="0056590C"/>
    <w:rsid w:val="005731E3"/>
    <w:rsid w:val="00573AD0"/>
    <w:rsid w:val="00573E6D"/>
    <w:rsid w:val="005822A0"/>
    <w:rsid w:val="00584741"/>
    <w:rsid w:val="00591AE4"/>
    <w:rsid w:val="00591C01"/>
    <w:rsid w:val="005A4222"/>
    <w:rsid w:val="005A4394"/>
    <w:rsid w:val="005A4F4A"/>
    <w:rsid w:val="005A73CD"/>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3CAA"/>
    <w:rsid w:val="0066523B"/>
    <w:rsid w:val="00684B77"/>
    <w:rsid w:val="006961A9"/>
    <w:rsid w:val="006A1CF9"/>
    <w:rsid w:val="006A4D08"/>
    <w:rsid w:val="006A68A5"/>
    <w:rsid w:val="006B55A6"/>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44A01"/>
    <w:rsid w:val="007457FB"/>
    <w:rsid w:val="00750B09"/>
    <w:rsid w:val="00750DA7"/>
    <w:rsid w:val="00764590"/>
    <w:rsid w:val="00765244"/>
    <w:rsid w:val="00766F45"/>
    <w:rsid w:val="00767D73"/>
    <w:rsid w:val="0078090C"/>
    <w:rsid w:val="007813D3"/>
    <w:rsid w:val="007820D6"/>
    <w:rsid w:val="00792AFF"/>
    <w:rsid w:val="00792B09"/>
    <w:rsid w:val="00797A15"/>
    <w:rsid w:val="007A0E45"/>
    <w:rsid w:val="007A67C5"/>
    <w:rsid w:val="007A7319"/>
    <w:rsid w:val="007B0234"/>
    <w:rsid w:val="007B1A0A"/>
    <w:rsid w:val="007B5860"/>
    <w:rsid w:val="007C3144"/>
    <w:rsid w:val="007C5111"/>
    <w:rsid w:val="007C593C"/>
    <w:rsid w:val="007C7A88"/>
    <w:rsid w:val="007C7EA7"/>
    <w:rsid w:val="007D1C88"/>
    <w:rsid w:val="007D6608"/>
    <w:rsid w:val="007E5A97"/>
    <w:rsid w:val="007E72C6"/>
    <w:rsid w:val="007F06DD"/>
    <w:rsid w:val="007F3A9D"/>
    <w:rsid w:val="007F4266"/>
    <w:rsid w:val="007F42D1"/>
    <w:rsid w:val="007F6DED"/>
    <w:rsid w:val="008015CB"/>
    <w:rsid w:val="0080437E"/>
    <w:rsid w:val="00836140"/>
    <w:rsid w:val="00842BF9"/>
    <w:rsid w:val="00842E0A"/>
    <w:rsid w:val="00845307"/>
    <w:rsid w:val="00851AA3"/>
    <w:rsid w:val="00853B41"/>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0661"/>
    <w:rsid w:val="0099279B"/>
    <w:rsid w:val="00992B1A"/>
    <w:rsid w:val="009931A0"/>
    <w:rsid w:val="00993693"/>
    <w:rsid w:val="009A05F6"/>
    <w:rsid w:val="009A12CC"/>
    <w:rsid w:val="009A1F94"/>
    <w:rsid w:val="009C2C76"/>
    <w:rsid w:val="009C596C"/>
    <w:rsid w:val="009C5CBC"/>
    <w:rsid w:val="009D171C"/>
    <w:rsid w:val="009D43D6"/>
    <w:rsid w:val="009D6BA4"/>
    <w:rsid w:val="009D6E7E"/>
    <w:rsid w:val="009E18B4"/>
    <w:rsid w:val="009E3AF1"/>
    <w:rsid w:val="009E443B"/>
    <w:rsid w:val="009E5CB2"/>
    <w:rsid w:val="009E6FE9"/>
    <w:rsid w:val="009F1343"/>
    <w:rsid w:val="009F1D55"/>
    <w:rsid w:val="009F2640"/>
    <w:rsid w:val="009F29E6"/>
    <w:rsid w:val="009F2A96"/>
    <w:rsid w:val="009F5F4F"/>
    <w:rsid w:val="00A012E5"/>
    <w:rsid w:val="00A11F61"/>
    <w:rsid w:val="00A15C0C"/>
    <w:rsid w:val="00A15DAE"/>
    <w:rsid w:val="00A24BE6"/>
    <w:rsid w:val="00A50A98"/>
    <w:rsid w:val="00A534D1"/>
    <w:rsid w:val="00A5603C"/>
    <w:rsid w:val="00A60715"/>
    <w:rsid w:val="00A66A1D"/>
    <w:rsid w:val="00A726FB"/>
    <w:rsid w:val="00A87C8F"/>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32ACB"/>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52C1D"/>
    <w:rsid w:val="00C77D52"/>
    <w:rsid w:val="00C81983"/>
    <w:rsid w:val="00C81DCE"/>
    <w:rsid w:val="00C8285F"/>
    <w:rsid w:val="00C916C2"/>
    <w:rsid w:val="00C92442"/>
    <w:rsid w:val="00C97B3F"/>
    <w:rsid w:val="00CA4666"/>
    <w:rsid w:val="00CA4801"/>
    <w:rsid w:val="00CB350E"/>
    <w:rsid w:val="00CC09CC"/>
    <w:rsid w:val="00CC1D65"/>
    <w:rsid w:val="00CC2C55"/>
    <w:rsid w:val="00CC6398"/>
    <w:rsid w:val="00CD5643"/>
    <w:rsid w:val="00CD5750"/>
    <w:rsid w:val="00CE4F28"/>
    <w:rsid w:val="00CE7F7C"/>
    <w:rsid w:val="00CF1E72"/>
    <w:rsid w:val="00D01DAF"/>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36EB5"/>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C339B"/>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BD3"/>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D76A2"/>
    <w:rsid w:val="00FE08BD"/>
    <w:rsid w:val="00FE0F39"/>
    <w:rsid w:val="00FE1272"/>
    <w:rsid w:val="00FE1DF0"/>
    <w:rsid w:val="00FE33BB"/>
    <w:rsid w:val="00FF02B8"/>
    <w:rsid w:val="0750D51A"/>
    <w:rsid w:val="13874AB4"/>
    <w:rsid w:val="43E75CEB"/>
    <w:rsid w:val="4C9AE1E0"/>
    <w:rsid w:val="607F7903"/>
    <w:rsid w:val="66D5922A"/>
    <w:rsid w:val="6E73EEAD"/>
    <w:rsid w:val="7643A88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499"/>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5A73CD"/>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5A73CD"/>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842BF9"/>
  </w:style>
  <w:style w:type="character" w:customStyle="1" w:styleId="eop">
    <w:name w:val="eop"/>
    <w:basedOn w:val="DefaultParagraphFont"/>
    <w:rsid w:val="00842BF9"/>
  </w:style>
  <w:style w:type="paragraph" w:customStyle="1" w:styleId="paragraph">
    <w:name w:val="paragraph"/>
    <w:basedOn w:val="Normal"/>
    <w:rsid w:val="00CA480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C52C1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50157069">
      <w:bodyDiv w:val="1"/>
      <w:marLeft w:val="0"/>
      <w:marRight w:val="0"/>
      <w:marTop w:val="0"/>
      <w:marBottom w:val="0"/>
      <w:divBdr>
        <w:top w:val="none" w:sz="0" w:space="0" w:color="auto"/>
        <w:left w:val="none" w:sz="0" w:space="0" w:color="auto"/>
        <w:bottom w:val="none" w:sz="0" w:space="0" w:color="auto"/>
        <w:right w:val="none" w:sz="0" w:space="0" w:color="auto"/>
      </w:divBdr>
    </w:div>
    <w:div w:id="927689652">
      <w:bodyDiv w:val="1"/>
      <w:marLeft w:val="0"/>
      <w:marRight w:val="0"/>
      <w:marTop w:val="0"/>
      <w:marBottom w:val="0"/>
      <w:divBdr>
        <w:top w:val="none" w:sz="0" w:space="0" w:color="auto"/>
        <w:left w:val="none" w:sz="0" w:space="0" w:color="auto"/>
        <w:bottom w:val="none" w:sz="0" w:space="0" w:color="auto"/>
        <w:right w:val="none" w:sz="0" w:space="0" w:color="auto"/>
      </w:divBdr>
      <w:divsChild>
        <w:div w:id="625938017">
          <w:marLeft w:val="0"/>
          <w:marRight w:val="0"/>
          <w:marTop w:val="0"/>
          <w:marBottom w:val="0"/>
          <w:divBdr>
            <w:top w:val="none" w:sz="0" w:space="0" w:color="auto"/>
            <w:left w:val="none" w:sz="0" w:space="0" w:color="auto"/>
            <w:bottom w:val="none" w:sz="0" w:space="0" w:color="auto"/>
            <w:right w:val="none" w:sz="0" w:space="0" w:color="auto"/>
          </w:divBdr>
        </w:div>
        <w:div w:id="1036351295">
          <w:marLeft w:val="0"/>
          <w:marRight w:val="0"/>
          <w:marTop w:val="0"/>
          <w:marBottom w:val="0"/>
          <w:divBdr>
            <w:top w:val="none" w:sz="0" w:space="0" w:color="auto"/>
            <w:left w:val="none" w:sz="0" w:space="0" w:color="auto"/>
            <w:bottom w:val="none" w:sz="0" w:space="0" w:color="auto"/>
            <w:right w:val="none" w:sz="0" w:space="0" w:color="auto"/>
          </w:divBdr>
        </w:div>
        <w:div w:id="1317609701">
          <w:marLeft w:val="0"/>
          <w:marRight w:val="0"/>
          <w:marTop w:val="0"/>
          <w:marBottom w:val="0"/>
          <w:divBdr>
            <w:top w:val="none" w:sz="0" w:space="0" w:color="auto"/>
            <w:left w:val="none" w:sz="0" w:space="0" w:color="auto"/>
            <w:bottom w:val="none" w:sz="0" w:space="0" w:color="auto"/>
            <w:right w:val="none" w:sz="0" w:space="0" w:color="auto"/>
          </w:divBdr>
        </w:div>
        <w:div w:id="204948361">
          <w:marLeft w:val="0"/>
          <w:marRight w:val="0"/>
          <w:marTop w:val="0"/>
          <w:marBottom w:val="0"/>
          <w:divBdr>
            <w:top w:val="none" w:sz="0" w:space="0" w:color="auto"/>
            <w:left w:val="none" w:sz="0" w:space="0" w:color="auto"/>
            <w:bottom w:val="none" w:sz="0" w:space="0" w:color="auto"/>
            <w:right w:val="none" w:sz="0" w:space="0" w:color="auto"/>
          </w:divBdr>
        </w:div>
        <w:div w:id="164830291">
          <w:marLeft w:val="0"/>
          <w:marRight w:val="0"/>
          <w:marTop w:val="0"/>
          <w:marBottom w:val="0"/>
          <w:divBdr>
            <w:top w:val="none" w:sz="0" w:space="0" w:color="auto"/>
            <w:left w:val="none" w:sz="0" w:space="0" w:color="auto"/>
            <w:bottom w:val="none" w:sz="0" w:space="0" w:color="auto"/>
            <w:right w:val="none" w:sz="0" w:space="0" w:color="auto"/>
          </w:divBdr>
        </w:div>
      </w:divsChild>
    </w:div>
    <w:div w:id="1146387973">
      <w:bodyDiv w:val="1"/>
      <w:marLeft w:val="0"/>
      <w:marRight w:val="0"/>
      <w:marTop w:val="0"/>
      <w:marBottom w:val="0"/>
      <w:divBdr>
        <w:top w:val="none" w:sz="0" w:space="0" w:color="auto"/>
        <w:left w:val="none" w:sz="0" w:space="0" w:color="auto"/>
        <w:bottom w:val="none" w:sz="0" w:space="0" w:color="auto"/>
        <w:right w:val="none" w:sz="0" w:space="0" w:color="auto"/>
      </w:divBdr>
      <w:divsChild>
        <w:div w:id="941957665">
          <w:marLeft w:val="0"/>
          <w:marRight w:val="0"/>
          <w:marTop w:val="0"/>
          <w:marBottom w:val="0"/>
          <w:divBdr>
            <w:top w:val="none" w:sz="0" w:space="0" w:color="auto"/>
            <w:left w:val="none" w:sz="0" w:space="0" w:color="auto"/>
            <w:bottom w:val="none" w:sz="0" w:space="0" w:color="auto"/>
            <w:right w:val="none" w:sz="0" w:space="0" w:color="auto"/>
          </w:divBdr>
          <w:divsChild>
            <w:div w:id="2118405801">
              <w:marLeft w:val="0"/>
              <w:marRight w:val="0"/>
              <w:marTop w:val="0"/>
              <w:marBottom w:val="0"/>
              <w:divBdr>
                <w:top w:val="none" w:sz="0" w:space="0" w:color="auto"/>
                <w:left w:val="none" w:sz="0" w:space="0" w:color="auto"/>
                <w:bottom w:val="none" w:sz="0" w:space="0" w:color="auto"/>
                <w:right w:val="none" w:sz="0" w:space="0" w:color="auto"/>
              </w:divBdr>
            </w:div>
            <w:div w:id="1774130652">
              <w:marLeft w:val="0"/>
              <w:marRight w:val="0"/>
              <w:marTop w:val="0"/>
              <w:marBottom w:val="0"/>
              <w:divBdr>
                <w:top w:val="none" w:sz="0" w:space="0" w:color="auto"/>
                <w:left w:val="none" w:sz="0" w:space="0" w:color="auto"/>
                <w:bottom w:val="none" w:sz="0" w:space="0" w:color="auto"/>
                <w:right w:val="none" w:sz="0" w:space="0" w:color="auto"/>
              </w:divBdr>
            </w:div>
            <w:div w:id="2014061837">
              <w:marLeft w:val="0"/>
              <w:marRight w:val="0"/>
              <w:marTop w:val="0"/>
              <w:marBottom w:val="0"/>
              <w:divBdr>
                <w:top w:val="none" w:sz="0" w:space="0" w:color="auto"/>
                <w:left w:val="none" w:sz="0" w:space="0" w:color="auto"/>
                <w:bottom w:val="none" w:sz="0" w:space="0" w:color="auto"/>
                <w:right w:val="none" w:sz="0" w:space="0" w:color="auto"/>
              </w:divBdr>
            </w:div>
            <w:div w:id="971131787">
              <w:marLeft w:val="0"/>
              <w:marRight w:val="0"/>
              <w:marTop w:val="0"/>
              <w:marBottom w:val="0"/>
              <w:divBdr>
                <w:top w:val="none" w:sz="0" w:space="0" w:color="auto"/>
                <w:left w:val="none" w:sz="0" w:space="0" w:color="auto"/>
                <w:bottom w:val="none" w:sz="0" w:space="0" w:color="auto"/>
                <w:right w:val="none" w:sz="0" w:space="0" w:color="auto"/>
              </w:divBdr>
            </w:div>
            <w:div w:id="1153570632">
              <w:marLeft w:val="0"/>
              <w:marRight w:val="0"/>
              <w:marTop w:val="0"/>
              <w:marBottom w:val="0"/>
              <w:divBdr>
                <w:top w:val="none" w:sz="0" w:space="0" w:color="auto"/>
                <w:left w:val="none" w:sz="0" w:space="0" w:color="auto"/>
                <w:bottom w:val="none" w:sz="0" w:space="0" w:color="auto"/>
                <w:right w:val="none" w:sz="0" w:space="0" w:color="auto"/>
              </w:divBdr>
            </w:div>
          </w:divsChild>
        </w:div>
        <w:div w:id="632292646">
          <w:marLeft w:val="0"/>
          <w:marRight w:val="0"/>
          <w:marTop w:val="0"/>
          <w:marBottom w:val="0"/>
          <w:divBdr>
            <w:top w:val="none" w:sz="0" w:space="0" w:color="auto"/>
            <w:left w:val="none" w:sz="0" w:space="0" w:color="auto"/>
            <w:bottom w:val="none" w:sz="0" w:space="0" w:color="auto"/>
            <w:right w:val="none" w:sz="0" w:space="0" w:color="auto"/>
          </w:divBdr>
          <w:divsChild>
            <w:div w:id="2114548586">
              <w:marLeft w:val="0"/>
              <w:marRight w:val="0"/>
              <w:marTop w:val="0"/>
              <w:marBottom w:val="0"/>
              <w:divBdr>
                <w:top w:val="none" w:sz="0" w:space="0" w:color="auto"/>
                <w:left w:val="none" w:sz="0" w:space="0" w:color="auto"/>
                <w:bottom w:val="none" w:sz="0" w:space="0" w:color="auto"/>
                <w:right w:val="none" w:sz="0" w:space="0" w:color="auto"/>
              </w:divBdr>
            </w:div>
            <w:div w:id="538664802">
              <w:marLeft w:val="0"/>
              <w:marRight w:val="0"/>
              <w:marTop w:val="0"/>
              <w:marBottom w:val="0"/>
              <w:divBdr>
                <w:top w:val="none" w:sz="0" w:space="0" w:color="auto"/>
                <w:left w:val="none" w:sz="0" w:space="0" w:color="auto"/>
                <w:bottom w:val="none" w:sz="0" w:space="0" w:color="auto"/>
                <w:right w:val="none" w:sz="0" w:space="0" w:color="auto"/>
              </w:divBdr>
            </w:div>
            <w:div w:id="604117875">
              <w:marLeft w:val="0"/>
              <w:marRight w:val="0"/>
              <w:marTop w:val="0"/>
              <w:marBottom w:val="0"/>
              <w:divBdr>
                <w:top w:val="none" w:sz="0" w:space="0" w:color="auto"/>
                <w:left w:val="none" w:sz="0" w:space="0" w:color="auto"/>
                <w:bottom w:val="none" w:sz="0" w:space="0" w:color="auto"/>
                <w:right w:val="none" w:sz="0" w:space="0" w:color="auto"/>
              </w:divBdr>
            </w:div>
            <w:div w:id="2006935168">
              <w:marLeft w:val="0"/>
              <w:marRight w:val="0"/>
              <w:marTop w:val="0"/>
              <w:marBottom w:val="0"/>
              <w:divBdr>
                <w:top w:val="none" w:sz="0" w:space="0" w:color="auto"/>
                <w:left w:val="none" w:sz="0" w:space="0" w:color="auto"/>
                <w:bottom w:val="none" w:sz="0" w:space="0" w:color="auto"/>
                <w:right w:val="none" w:sz="0" w:space="0" w:color="auto"/>
              </w:divBdr>
            </w:div>
            <w:div w:id="1443770906">
              <w:marLeft w:val="0"/>
              <w:marRight w:val="0"/>
              <w:marTop w:val="0"/>
              <w:marBottom w:val="0"/>
              <w:divBdr>
                <w:top w:val="none" w:sz="0" w:space="0" w:color="auto"/>
                <w:left w:val="none" w:sz="0" w:space="0" w:color="auto"/>
                <w:bottom w:val="none" w:sz="0" w:space="0" w:color="auto"/>
                <w:right w:val="none" w:sz="0" w:space="0" w:color="auto"/>
              </w:divBdr>
            </w:div>
          </w:divsChild>
        </w:div>
        <w:div w:id="1648318499">
          <w:marLeft w:val="0"/>
          <w:marRight w:val="0"/>
          <w:marTop w:val="0"/>
          <w:marBottom w:val="0"/>
          <w:divBdr>
            <w:top w:val="none" w:sz="0" w:space="0" w:color="auto"/>
            <w:left w:val="none" w:sz="0" w:space="0" w:color="auto"/>
            <w:bottom w:val="none" w:sz="0" w:space="0" w:color="auto"/>
            <w:right w:val="none" w:sz="0" w:space="0" w:color="auto"/>
          </w:divBdr>
          <w:divsChild>
            <w:div w:id="323121745">
              <w:marLeft w:val="0"/>
              <w:marRight w:val="0"/>
              <w:marTop w:val="0"/>
              <w:marBottom w:val="0"/>
              <w:divBdr>
                <w:top w:val="none" w:sz="0" w:space="0" w:color="auto"/>
                <w:left w:val="none" w:sz="0" w:space="0" w:color="auto"/>
                <w:bottom w:val="none" w:sz="0" w:space="0" w:color="auto"/>
                <w:right w:val="none" w:sz="0" w:space="0" w:color="auto"/>
              </w:divBdr>
            </w:div>
            <w:div w:id="1949770260">
              <w:marLeft w:val="0"/>
              <w:marRight w:val="0"/>
              <w:marTop w:val="0"/>
              <w:marBottom w:val="0"/>
              <w:divBdr>
                <w:top w:val="none" w:sz="0" w:space="0" w:color="auto"/>
                <w:left w:val="none" w:sz="0" w:space="0" w:color="auto"/>
                <w:bottom w:val="none" w:sz="0" w:space="0" w:color="auto"/>
                <w:right w:val="none" w:sz="0" w:space="0" w:color="auto"/>
              </w:divBdr>
            </w:div>
            <w:div w:id="75326820">
              <w:marLeft w:val="0"/>
              <w:marRight w:val="0"/>
              <w:marTop w:val="0"/>
              <w:marBottom w:val="0"/>
              <w:divBdr>
                <w:top w:val="none" w:sz="0" w:space="0" w:color="auto"/>
                <w:left w:val="none" w:sz="0" w:space="0" w:color="auto"/>
                <w:bottom w:val="none" w:sz="0" w:space="0" w:color="auto"/>
                <w:right w:val="none" w:sz="0" w:space="0" w:color="auto"/>
              </w:divBdr>
            </w:div>
            <w:div w:id="150874404">
              <w:marLeft w:val="0"/>
              <w:marRight w:val="0"/>
              <w:marTop w:val="0"/>
              <w:marBottom w:val="0"/>
              <w:divBdr>
                <w:top w:val="none" w:sz="0" w:space="0" w:color="auto"/>
                <w:left w:val="none" w:sz="0" w:space="0" w:color="auto"/>
                <w:bottom w:val="none" w:sz="0" w:space="0" w:color="auto"/>
                <w:right w:val="none" w:sz="0" w:space="0" w:color="auto"/>
              </w:divBdr>
            </w:div>
          </w:divsChild>
        </w:div>
        <w:div w:id="1547328063">
          <w:marLeft w:val="0"/>
          <w:marRight w:val="0"/>
          <w:marTop w:val="0"/>
          <w:marBottom w:val="0"/>
          <w:divBdr>
            <w:top w:val="none" w:sz="0" w:space="0" w:color="auto"/>
            <w:left w:val="none" w:sz="0" w:space="0" w:color="auto"/>
            <w:bottom w:val="none" w:sz="0" w:space="0" w:color="auto"/>
            <w:right w:val="none" w:sz="0" w:space="0" w:color="auto"/>
          </w:divBdr>
          <w:divsChild>
            <w:div w:id="1191533806">
              <w:marLeft w:val="0"/>
              <w:marRight w:val="0"/>
              <w:marTop w:val="0"/>
              <w:marBottom w:val="0"/>
              <w:divBdr>
                <w:top w:val="none" w:sz="0" w:space="0" w:color="auto"/>
                <w:left w:val="none" w:sz="0" w:space="0" w:color="auto"/>
                <w:bottom w:val="none" w:sz="0" w:space="0" w:color="auto"/>
                <w:right w:val="none" w:sz="0" w:space="0" w:color="auto"/>
              </w:divBdr>
            </w:div>
            <w:div w:id="757751924">
              <w:marLeft w:val="0"/>
              <w:marRight w:val="0"/>
              <w:marTop w:val="0"/>
              <w:marBottom w:val="0"/>
              <w:divBdr>
                <w:top w:val="none" w:sz="0" w:space="0" w:color="auto"/>
                <w:left w:val="none" w:sz="0" w:space="0" w:color="auto"/>
                <w:bottom w:val="none" w:sz="0" w:space="0" w:color="auto"/>
                <w:right w:val="none" w:sz="0" w:space="0" w:color="auto"/>
              </w:divBdr>
            </w:div>
            <w:div w:id="1970672569">
              <w:marLeft w:val="0"/>
              <w:marRight w:val="0"/>
              <w:marTop w:val="0"/>
              <w:marBottom w:val="0"/>
              <w:divBdr>
                <w:top w:val="none" w:sz="0" w:space="0" w:color="auto"/>
                <w:left w:val="none" w:sz="0" w:space="0" w:color="auto"/>
                <w:bottom w:val="none" w:sz="0" w:space="0" w:color="auto"/>
                <w:right w:val="none" w:sz="0" w:space="0" w:color="auto"/>
              </w:divBdr>
            </w:div>
            <w:div w:id="1013148536">
              <w:marLeft w:val="0"/>
              <w:marRight w:val="0"/>
              <w:marTop w:val="0"/>
              <w:marBottom w:val="0"/>
              <w:divBdr>
                <w:top w:val="none" w:sz="0" w:space="0" w:color="auto"/>
                <w:left w:val="none" w:sz="0" w:space="0" w:color="auto"/>
                <w:bottom w:val="none" w:sz="0" w:space="0" w:color="auto"/>
                <w:right w:val="none" w:sz="0" w:space="0" w:color="auto"/>
              </w:divBdr>
            </w:div>
            <w:div w:id="1971860656">
              <w:marLeft w:val="0"/>
              <w:marRight w:val="0"/>
              <w:marTop w:val="0"/>
              <w:marBottom w:val="0"/>
              <w:divBdr>
                <w:top w:val="none" w:sz="0" w:space="0" w:color="auto"/>
                <w:left w:val="none" w:sz="0" w:space="0" w:color="auto"/>
                <w:bottom w:val="none" w:sz="0" w:space="0" w:color="auto"/>
                <w:right w:val="none" w:sz="0" w:space="0" w:color="auto"/>
              </w:divBdr>
            </w:div>
          </w:divsChild>
        </w:div>
        <w:div w:id="2030181223">
          <w:marLeft w:val="0"/>
          <w:marRight w:val="0"/>
          <w:marTop w:val="0"/>
          <w:marBottom w:val="0"/>
          <w:divBdr>
            <w:top w:val="none" w:sz="0" w:space="0" w:color="auto"/>
            <w:left w:val="none" w:sz="0" w:space="0" w:color="auto"/>
            <w:bottom w:val="none" w:sz="0" w:space="0" w:color="auto"/>
            <w:right w:val="none" w:sz="0" w:space="0" w:color="auto"/>
          </w:divBdr>
          <w:divsChild>
            <w:div w:id="1402437303">
              <w:marLeft w:val="0"/>
              <w:marRight w:val="0"/>
              <w:marTop w:val="0"/>
              <w:marBottom w:val="0"/>
              <w:divBdr>
                <w:top w:val="none" w:sz="0" w:space="0" w:color="auto"/>
                <w:left w:val="none" w:sz="0" w:space="0" w:color="auto"/>
                <w:bottom w:val="none" w:sz="0" w:space="0" w:color="auto"/>
                <w:right w:val="none" w:sz="0" w:space="0" w:color="auto"/>
              </w:divBdr>
            </w:div>
            <w:div w:id="1449736642">
              <w:marLeft w:val="0"/>
              <w:marRight w:val="0"/>
              <w:marTop w:val="0"/>
              <w:marBottom w:val="0"/>
              <w:divBdr>
                <w:top w:val="none" w:sz="0" w:space="0" w:color="auto"/>
                <w:left w:val="none" w:sz="0" w:space="0" w:color="auto"/>
                <w:bottom w:val="none" w:sz="0" w:space="0" w:color="auto"/>
                <w:right w:val="none" w:sz="0" w:space="0" w:color="auto"/>
              </w:divBdr>
            </w:div>
            <w:div w:id="385834018">
              <w:marLeft w:val="0"/>
              <w:marRight w:val="0"/>
              <w:marTop w:val="0"/>
              <w:marBottom w:val="0"/>
              <w:divBdr>
                <w:top w:val="none" w:sz="0" w:space="0" w:color="auto"/>
                <w:left w:val="none" w:sz="0" w:space="0" w:color="auto"/>
                <w:bottom w:val="none" w:sz="0" w:space="0" w:color="auto"/>
                <w:right w:val="none" w:sz="0" w:space="0" w:color="auto"/>
              </w:divBdr>
            </w:div>
            <w:div w:id="261689456">
              <w:marLeft w:val="0"/>
              <w:marRight w:val="0"/>
              <w:marTop w:val="0"/>
              <w:marBottom w:val="0"/>
              <w:divBdr>
                <w:top w:val="none" w:sz="0" w:space="0" w:color="auto"/>
                <w:left w:val="none" w:sz="0" w:space="0" w:color="auto"/>
                <w:bottom w:val="none" w:sz="0" w:space="0" w:color="auto"/>
                <w:right w:val="none" w:sz="0" w:space="0" w:color="auto"/>
              </w:divBdr>
            </w:div>
            <w:div w:id="1652828666">
              <w:marLeft w:val="0"/>
              <w:marRight w:val="0"/>
              <w:marTop w:val="0"/>
              <w:marBottom w:val="0"/>
              <w:divBdr>
                <w:top w:val="none" w:sz="0" w:space="0" w:color="auto"/>
                <w:left w:val="none" w:sz="0" w:space="0" w:color="auto"/>
                <w:bottom w:val="none" w:sz="0" w:space="0" w:color="auto"/>
                <w:right w:val="none" w:sz="0" w:space="0" w:color="auto"/>
              </w:divBdr>
            </w:div>
          </w:divsChild>
        </w:div>
        <w:div w:id="381828510">
          <w:marLeft w:val="0"/>
          <w:marRight w:val="0"/>
          <w:marTop w:val="0"/>
          <w:marBottom w:val="0"/>
          <w:divBdr>
            <w:top w:val="none" w:sz="0" w:space="0" w:color="auto"/>
            <w:left w:val="none" w:sz="0" w:space="0" w:color="auto"/>
            <w:bottom w:val="none" w:sz="0" w:space="0" w:color="auto"/>
            <w:right w:val="none" w:sz="0" w:space="0" w:color="auto"/>
          </w:divBdr>
          <w:divsChild>
            <w:div w:id="406070848">
              <w:marLeft w:val="0"/>
              <w:marRight w:val="0"/>
              <w:marTop w:val="0"/>
              <w:marBottom w:val="0"/>
              <w:divBdr>
                <w:top w:val="none" w:sz="0" w:space="0" w:color="auto"/>
                <w:left w:val="none" w:sz="0" w:space="0" w:color="auto"/>
                <w:bottom w:val="none" w:sz="0" w:space="0" w:color="auto"/>
                <w:right w:val="none" w:sz="0" w:space="0" w:color="auto"/>
              </w:divBdr>
            </w:div>
            <w:div w:id="1420758556">
              <w:marLeft w:val="0"/>
              <w:marRight w:val="0"/>
              <w:marTop w:val="0"/>
              <w:marBottom w:val="0"/>
              <w:divBdr>
                <w:top w:val="none" w:sz="0" w:space="0" w:color="auto"/>
                <w:left w:val="none" w:sz="0" w:space="0" w:color="auto"/>
                <w:bottom w:val="none" w:sz="0" w:space="0" w:color="auto"/>
                <w:right w:val="none" w:sz="0" w:space="0" w:color="auto"/>
              </w:divBdr>
            </w:div>
            <w:div w:id="1405491456">
              <w:marLeft w:val="0"/>
              <w:marRight w:val="0"/>
              <w:marTop w:val="0"/>
              <w:marBottom w:val="0"/>
              <w:divBdr>
                <w:top w:val="none" w:sz="0" w:space="0" w:color="auto"/>
                <w:left w:val="none" w:sz="0" w:space="0" w:color="auto"/>
                <w:bottom w:val="none" w:sz="0" w:space="0" w:color="auto"/>
                <w:right w:val="none" w:sz="0" w:space="0" w:color="auto"/>
              </w:divBdr>
            </w:div>
            <w:div w:id="1515924405">
              <w:marLeft w:val="0"/>
              <w:marRight w:val="0"/>
              <w:marTop w:val="0"/>
              <w:marBottom w:val="0"/>
              <w:divBdr>
                <w:top w:val="none" w:sz="0" w:space="0" w:color="auto"/>
                <w:left w:val="none" w:sz="0" w:space="0" w:color="auto"/>
                <w:bottom w:val="none" w:sz="0" w:space="0" w:color="auto"/>
                <w:right w:val="none" w:sz="0" w:space="0" w:color="auto"/>
              </w:divBdr>
            </w:div>
            <w:div w:id="2015494591">
              <w:marLeft w:val="0"/>
              <w:marRight w:val="0"/>
              <w:marTop w:val="0"/>
              <w:marBottom w:val="0"/>
              <w:divBdr>
                <w:top w:val="none" w:sz="0" w:space="0" w:color="auto"/>
                <w:left w:val="none" w:sz="0" w:space="0" w:color="auto"/>
                <w:bottom w:val="none" w:sz="0" w:space="0" w:color="auto"/>
                <w:right w:val="none" w:sz="0" w:space="0" w:color="auto"/>
              </w:divBdr>
            </w:div>
          </w:divsChild>
        </w:div>
        <w:div w:id="1465660969">
          <w:marLeft w:val="0"/>
          <w:marRight w:val="0"/>
          <w:marTop w:val="0"/>
          <w:marBottom w:val="0"/>
          <w:divBdr>
            <w:top w:val="none" w:sz="0" w:space="0" w:color="auto"/>
            <w:left w:val="none" w:sz="0" w:space="0" w:color="auto"/>
            <w:bottom w:val="none" w:sz="0" w:space="0" w:color="auto"/>
            <w:right w:val="none" w:sz="0" w:space="0" w:color="auto"/>
          </w:divBdr>
          <w:divsChild>
            <w:div w:id="1493138095">
              <w:marLeft w:val="0"/>
              <w:marRight w:val="0"/>
              <w:marTop w:val="0"/>
              <w:marBottom w:val="0"/>
              <w:divBdr>
                <w:top w:val="none" w:sz="0" w:space="0" w:color="auto"/>
                <w:left w:val="none" w:sz="0" w:space="0" w:color="auto"/>
                <w:bottom w:val="none" w:sz="0" w:space="0" w:color="auto"/>
                <w:right w:val="none" w:sz="0" w:space="0" w:color="auto"/>
              </w:divBdr>
            </w:div>
            <w:div w:id="1738817183">
              <w:marLeft w:val="0"/>
              <w:marRight w:val="0"/>
              <w:marTop w:val="0"/>
              <w:marBottom w:val="0"/>
              <w:divBdr>
                <w:top w:val="none" w:sz="0" w:space="0" w:color="auto"/>
                <w:left w:val="none" w:sz="0" w:space="0" w:color="auto"/>
                <w:bottom w:val="none" w:sz="0" w:space="0" w:color="auto"/>
                <w:right w:val="none" w:sz="0" w:space="0" w:color="auto"/>
              </w:divBdr>
            </w:div>
            <w:div w:id="1008216811">
              <w:marLeft w:val="0"/>
              <w:marRight w:val="0"/>
              <w:marTop w:val="0"/>
              <w:marBottom w:val="0"/>
              <w:divBdr>
                <w:top w:val="none" w:sz="0" w:space="0" w:color="auto"/>
                <w:left w:val="none" w:sz="0" w:space="0" w:color="auto"/>
                <w:bottom w:val="none" w:sz="0" w:space="0" w:color="auto"/>
                <w:right w:val="none" w:sz="0" w:space="0" w:color="auto"/>
              </w:divBdr>
            </w:div>
            <w:div w:id="950476458">
              <w:marLeft w:val="0"/>
              <w:marRight w:val="0"/>
              <w:marTop w:val="0"/>
              <w:marBottom w:val="0"/>
              <w:divBdr>
                <w:top w:val="none" w:sz="0" w:space="0" w:color="auto"/>
                <w:left w:val="none" w:sz="0" w:space="0" w:color="auto"/>
                <w:bottom w:val="none" w:sz="0" w:space="0" w:color="auto"/>
                <w:right w:val="none" w:sz="0" w:space="0" w:color="auto"/>
              </w:divBdr>
            </w:div>
            <w:div w:id="227501552">
              <w:marLeft w:val="0"/>
              <w:marRight w:val="0"/>
              <w:marTop w:val="0"/>
              <w:marBottom w:val="0"/>
              <w:divBdr>
                <w:top w:val="none" w:sz="0" w:space="0" w:color="auto"/>
                <w:left w:val="none" w:sz="0" w:space="0" w:color="auto"/>
                <w:bottom w:val="none" w:sz="0" w:space="0" w:color="auto"/>
                <w:right w:val="none" w:sz="0" w:space="0" w:color="auto"/>
              </w:divBdr>
            </w:div>
          </w:divsChild>
        </w:div>
        <w:div w:id="2067143750">
          <w:marLeft w:val="0"/>
          <w:marRight w:val="0"/>
          <w:marTop w:val="0"/>
          <w:marBottom w:val="0"/>
          <w:divBdr>
            <w:top w:val="none" w:sz="0" w:space="0" w:color="auto"/>
            <w:left w:val="none" w:sz="0" w:space="0" w:color="auto"/>
            <w:bottom w:val="none" w:sz="0" w:space="0" w:color="auto"/>
            <w:right w:val="none" w:sz="0" w:space="0" w:color="auto"/>
          </w:divBdr>
          <w:divsChild>
            <w:div w:id="1979875207">
              <w:marLeft w:val="0"/>
              <w:marRight w:val="0"/>
              <w:marTop w:val="0"/>
              <w:marBottom w:val="0"/>
              <w:divBdr>
                <w:top w:val="none" w:sz="0" w:space="0" w:color="auto"/>
                <w:left w:val="none" w:sz="0" w:space="0" w:color="auto"/>
                <w:bottom w:val="none" w:sz="0" w:space="0" w:color="auto"/>
                <w:right w:val="none" w:sz="0" w:space="0" w:color="auto"/>
              </w:divBdr>
            </w:div>
            <w:div w:id="961496385">
              <w:marLeft w:val="0"/>
              <w:marRight w:val="0"/>
              <w:marTop w:val="0"/>
              <w:marBottom w:val="0"/>
              <w:divBdr>
                <w:top w:val="none" w:sz="0" w:space="0" w:color="auto"/>
                <w:left w:val="none" w:sz="0" w:space="0" w:color="auto"/>
                <w:bottom w:val="none" w:sz="0" w:space="0" w:color="auto"/>
                <w:right w:val="none" w:sz="0" w:space="0" w:color="auto"/>
              </w:divBdr>
            </w:div>
            <w:div w:id="401489968">
              <w:marLeft w:val="0"/>
              <w:marRight w:val="0"/>
              <w:marTop w:val="0"/>
              <w:marBottom w:val="0"/>
              <w:divBdr>
                <w:top w:val="none" w:sz="0" w:space="0" w:color="auto"/>
                <w:left w:val="none" w:sz="0" w:space="0" w:color="auto"/>
                <w:bottom w:val="none" w:sz="0" w:space="0" w:color="auto"/>
                <w:right w:val="none" w:sz="0" w:space="0" w:color="auto"/>
              </w:divBdr>
            </w:div>
            <w:div w:id="1703551186">
              <w:marLeft w:val="0"/>
              <w:marRight w:val="0"/>
              <w:marTop w:val="0"/>
              <w:marBottom w:val="0"/>
              <w:divBdr>
                <w:top w:val="none" w:sz="0" w:space="0" w:color="auto"/>
                <w:left w:val="none" w:sz="0" w:space="0" w:color="auto"/>
                <w:bottom w:val="none" w:sz="0" w:space="0" w:color="auto"/>
                <w:right w:val="none" w:sz="0" w:space="0" w:color="auto"/>
              </w:divBdr>
            </w:div>
            <w:div w:id="93278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14029429">
      <w:bodyDiv w:val="1"/>
      <w:marLeft w:val="0"/>
      <w:marRight w:val="0"/>
      <w:marTop w:val="0"/>
      <w:marBottom w:val="0"/>
      <w:divBdr>
        <w:top w:val="none" w:sz="0" w:space="0" w:color="auto"/>
        <w:left w:val="none" w:sz="0" w:space="0" w:color="auto"/>
        <w:bottom w:val="none" w:sz="0" w:space="0" w:color="auto"/>
        <w:right w:val="none" w:sz="0" w:space="0" w:color="auto"/>
      </w:divBdr>
      <w:divsChild>
        <w:div w:id="753598739">
          <w:marLeft w:val="0"/>
          <w:marRight w:val="0"/>
          <w:marTop w:val="0"/>
          <w:marBottom w:val="0"/>
          <w:divBdr>
            <w:top w:val="none" w:sz="0" w:space="0" w:color="auto"/>
            <w:left w:val="none" w:sz="0" w:space="0" w:color="auto"/>
            <w:bottom w:val="none" w:sz="0" w:space="0" w:color="auto"/>
            <w:right w:val="none" w:sz="0" w:space="0" w:color="auto"/>
          </w:divBdr>
        </w:div>
        <w:div w:id="987906437">
          <w:marLeft w:val="0"/>
          <w:marRight w:val="0"/>
          <w:marTop w:val="0"/>
          <w:marBottom w:val="0"/>
          <w:divBdr>
            <w:top w:val="none" w:sz="0" w:space="0" w:color="auto"/>
            <w:left w:val="none" w:sz="0" w:space="0" w:color="auto"/>
            <w:bottom w:val="none" w:sz="0" w:space="0" w:color="auto"/>
            <w:right w:val="none" w:sz="0" w:space="0" w:color="auto"/>
          </w:divBdr>
        </w:div>
        <w:div w:id="261844104">
          <w:marLeft w:val="0"/>
          <w:marRight w:val="0"/>
          <w:marTop w:val="0"/>
          <w:marBottom w:val="0"/>
          <w:divBdr>
            <w:top w:val="none" w:sz="0" w:space="0" w:color="auto"/>
            <w:left w:val="none" w:sz="0" w:space="0" w:color="auto"/>
            <w:bottom w:val="none" w:sz="0" w:space="0" w:color="auto"/>
            <w:right w:val="none" w:sz="0" w:space="0" w:color="auto"/>
          </w:divBdr>
        </w:div>
        <w:div w:id="1277827622">
          <w:marLeft w:val="0"/>
          <w:marRight w:val="0"/>
          <w:marTop w:val="0"/>
          <w:marBottom w:val="0"/>
          <w:divBdr>
            <w:top w:val="none" w:sz="0" w:space="0" w:color="auto"/>
            <w:left w:val="none" w:sz="0" w:space="0" w:color="auto"/>
            <w:bottom w:val="none" w:sz="0" w:space="0" w:color="auto"/>
            <w:right w:val="none" w:sz="0" w:space="0" w:color="auto"/>
          </w:divBdr>
        </w:div>
        <w:div w:id="1246762618">
          <w:marLeft w:val="0"/>
          <w:marRight w:val="0"/>
          <w:marTop w:val="0"/>
          <w:marBottom w:val="0"/>
          <w:divBdr>
            <w:top w:val="none" w:sz="0" w:space="0" w:color="auto"/>
            <w:left w:val="none" w:sz="0" w:space="0" w:color="auto"/>
            <w:bottom w:val="none" w:sz="0" w:space="0" w:color="auto"/>
            <w:right w:val="none" w:sz="0" w:space="0" w:color="auto"/>
          </w:divBdr>
        </w:div>
        <w:div w:id="315957581">
          <w:marLeft w:val="0"/>
          <w:marRight w:val="0"/>
          <w:marTop w:val="0"/>
          <w:marBottom w:val="0"/>
          <w:divBdr>
            <w:top w:val="none" w:sz="0" w:space="0" w:color="auto"/>
            <w:left w:val="none" w:sz="0" w:space="0" w:color="auto"/>
            <w:bottom w:val="none" w:sz="0" w:space="0" w:color="auto"/>
            <w:right w:val="none" w:sz="0" w:space="0" w:color="auto"/>
          </w:divBdr>
        </w:div>
        <w:div w:id="981159247">
          <w:marLeft w:val="0"/>
          <w:marRight w:val="0"/>
          <w:marTop w:val="0"/>
          <w:marBottom w:val="0"/>
          <w:divBdr>
            <w:top w:val="none" w:sz="0" w:space="0" w:color="auto"/>
            <w:left w:val="none" w:sz="0" w:space="0" w:color="auto"/>
            <w:bottom w:val="none" w:sz="0" w:space="0" w:color="auto"/>
            <w:right w:val="none" w:sz="0" w:space="0" w:color="auto"/>
          </w:divBdr>
        </w:div>
        <w:div w:id="637298100">
          <w:marLeft w:val="0"/>
          <w:marRight w:val="0"/>
          <w:marTop w:val="0"/>
          <w:marBottom w:val="0"/>
          <w:divBdr>
            <w:top w:val="none" w:sz="0" w:space="0" w:color="auto"/>
            <w:left w:val="none" w:sz="0" w:space="0" w:color="auto"/>
            <w:bottom w:val="none" w:sz="0" w:space="0" w:color="auto"/>
            <w:right w:val="none" w:sz="0" w:space="0" w:color="auto"/>
          </w:divBdr>
        </w:div>
        <w:div w:id="387344617">
          <w:marLeft w:val="0"/>
          <w:marRight w:val="0"/>
          <w:marTop w:val="0"/>
          <w:marBottom w:val="0"/>
          <w:divBdr>
            <w:top w:val="none" w:sz="0" w:space="0" w:color="auto"/>
            <w:left w:val="none" w:sz="0" w:space="0" w:color="auto"/>
            <w:bottom w:val="none" w:sz="0" w:space="0" w:color="auto"/>
            <w:right w:val="none" w:sz="0" w:space="0" w:color="auto"/>
          </w:divBdr>
        </w:div>
        <w:div w:id="791827541">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7465450">
      <w:bodyDiv w:val="1"/>
      <w:marLeft w:val="0"/>
      <w:marRight w:val="0"/>
      <w:marTop w:val="0"/>
      <w:marBottom w:val="0"/>
      <w:divBdr>
        <w:top w:val="none" w:sz="0" w:space="0" w:color="auto"/>
        <w:left w:val="none" w:sz="0" w:space="0" w:color="auto"/>
        <w:bottom w:val="none" w:sz="0" w:space="0" w:color="auto"/>
        <w:right w:val="none" w:sz="0" w:space="0" w:color="auto"/>
      </w:divBdr>
      <w:divsChild>
        <w:div w:id="1889024353">
          <w:marLeft w:val="0"/>
          <w:marRight w:val="0"/>
          <w:marTop w:val="0"/>
          <w:marBottom w:val="0"/>
          <w:divBdr>
            <w:top w:val="none" w:sz="0" w:space="0" w:color="auto"/>
            <w:left w:val="none" w:sz="0" w:space="0" w:color="auto"/>
            <w:bottom w:val="none" w:sz="0" w:space="0" w:color="auto"/>
            <w:right w:val="none" w:sz="0" w:space="0" w:color="auto"/>
          </w:divBdr>
        </w:div>
        <w:div w:id="1488550704">
          <w:marLeft w:val="0"/>
          <w:marRight w:val="0"/>
          <w:marTop w:val="0"/>
          <w:marBottom w:val="0"/>
          <w:divBdr>
            <w:top w:val="none" w:sz="0" w:space="0" w:color="auto"/>
            <w:left w:val="none" w:sz="0" w:space="0" w:color="auto"/>
            <w:bottom w:val="none" w:sz="0" w:space="0" w:color="auto"/>
            <w:right w:val="none" w:sz="0" w:space="0" w:color="auto"/>
          </w:divBdr>
        </w:div>
        <w:div w:id="259416721">
          <w:marLeft w:val="0"/>
          <w:marRight w:val="0"/>
          <w:marTop w:val="0"/>
          <w:marBottom w:val="0"/>
          <w:divBdr>
            <w:top w:val="none" w:sz="0" w:space="0" w:color="auto"/>
            <w:left w:val="none" w:sz="0" w:space="0" w:color="auto"/>
            <w:bottom w:val="none" w:sz="0" w:space="0" w:color="auto"/>
            <w:right w:val="none" w:sz="0" w:space="0" w:color="auto"/>
          </w:divBdr>
        </w:div>
        <w:div w:id="2135175854">
          <w:marLeft w:val="0"/>
          <w:marRight w:val="0"/>
          <w:marTop w:val="0"/>
          <w:marBottom w:val="0"/>
          <w:divBdr>
            <w:top w:val="none" w:sz="0" w:space="0" w:color="auto"/>
            <w:left w:val="none" w:sz="0" w:space="0" w:color="auto"/>
            <w:bottom w:val="none" w:sz="0" w:space="0" w:color="auto"/>
            <w:right w:val="none" w:sz="0" w:space="0" w:color="auto"/>
          </w:divBdr>
        </w:div>
        <w:div w:id="1591701131">
          <w:marLeft w:val="0"/>
          <w:marRight w:val="0"/>
          <w:marTop w:val="0"/>
          <w:marBottom w:val="0"/>
          <w:divBdr>
            <w:top w:val="none" w:sz="0" w:space="0" w:color="auto"/>
            <w:left w:val="none" w:sz="0" w:space="0" w:color="auto"/>
            <w:bottom w:val="none" w:sz="0" w:space="0" w:color="auto"/>
            <w:right w:val="none" w:sz="0" w:space="0" w:color="auto"/>
          </w:divBdr>
        </w:div>
      </w:divsChild>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09362095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terms/"/>
    <ds:schemaRef ds:uri="23712732-1a11-42b5-ab16-3cafd502a338"/>
    <ds:schemaRef ds:uri="http://schemas.microsoft.com/office/2006/documentManagement/types"/>
    <ds:schemaRef ds:uri="http://purl.org/dc/dcmitype/"/>
    <ds:schemaRef ds:uri="http://purl.org/dc/elements/1.1/"/>
    <ds:schemaRef ds:uri="http://www.w3.org/XML/1998/namespace"/>
    <ds:schemaRef ds:uri="8d123187-21fe-47d9-bb38-a24fa2382a1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2E39E641-490D-420C-B96A-EBB2EC0755F9}"/>
</file>

<file path=customXml/itemProps4.xml><?xml version="1.0" encoding="utf-8"?>
<ds:datastoreItem xmlns:ds="http://schemas.openxmlformats.org/officeDocument/2006/customXml" ds:itemID="{E1E4179F-DBBC-4390-A017-647289B6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2927</Words>
  <Characters>16690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2022-06-01T06:41:00Z</dcterms:created>
  <dcterms:modified xsi:type="dcterms:W3CDTF">2023-07-06T04:59:00Z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